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8ED4E" w14:textId="0E2D9F79" w:rsidR="00663665" w:rsidRDefault="00663665" w:rsidP="00663665">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643894">
        <w:rPr>
          <w:rFonts w:eastAsia="宋体"/>
          <w:lang w:val="en-US" w:eastAsia="zh-CN"/>
        </w:rPr>
        <w:t>R3-245048</w:t>
      </w:r>
    </w:p>
    <w:p w14:paraId="0434B636" w14:textId="77777777" w:rsidR="00663665" w:rsidRDefault="00663665" w:rsidP="00663665">
      <w:pPr>
        <w:pStyle w:val="3gpptitlecitytdocnumber"/>
        <w:rPr>
          <w:rFonts w:eastAsia="宋体"/>
          <w:lang w:val="en-US" w:eastAsia="zh-CN"/>
        </w:rPr>
      </w:pPr>
      <w:bookmarkStart w:id="4"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4"/>
    <w:p w14:paraId="3B05938A" w14:textId="77777777" w:rsidR="00D73BAE" w:rsidRPr="00663665" w:rsidRDefault="00D73BAE" w:rsidP="00D73BAE">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77777777" w:rsidR="008E592D" w:rsidRDefault="004323E5">
            <w:pPr>
              <w:pStyle w:val="CRCoverPage"/>
              <w:spacing w:after="0"/>
              <w:jc w:val="right"/>
              <w:rPr>
                <w:b/>
                <w:sz w:val="28"/>
              </w:rPr>
            </w:pPr>
            <w:r>
              <w:rPr>
                <w:rFonts w:eastAsia="宋体"/>
                <w:b/>
                <w:sz w:val="28"/>
              </w:rPr>
              <w:t>38.473</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17A38C78" w:rsidR="008E592D" w:rsidRPr="00D033E6" w:rsidRDefault="00D32A52" w:rsidP="00D033E6">
            <w:pPr>
              <w:pStyle w:val="CRCoverPage"/>
              <w:spacing w:after="0"/>
              <w:jc w:val="center"/>
              <w:rPr>
                <w:rFonts w:eastAsia="宋体"/>
                <w:b/>
                <w:sz w:val="28"/>
                <w:lang w:eastAsia="zh-CN"/>
              </w:rPr>
            </w:pPr>
            <w:r w:rsidRPr="00D32A52">
              <w:rPr>
                <w:rFonts w:eastAsia="宋体"/>
                <w:b/>
                <w:sz w:val="28"/>
                <w:lang w:eastAsia="zh-CN"/>
              </w:rPr>
              <w:t>14</w:t>
            </w:r>
            <w:r w:rsidR="00643894">
              <w:rPr>
                <w:rFonts w:eastAsia="宋体"/>
                <w:b/>
                <w:sz w:val="28"/>
                <w:lang w:eastAsia="zh-CN"/>
              </w:rPr>
              <w:t>86</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7DA483A5" w:rsidR="008E592D" w:rsidRPr="00296FB7" w:rsidRDefault="00643894" w:rsidP="00296FB7">
            <w:pPr>
              <w:pStyle w:val="CRCoverPage"/>
              <w:spacing w:after="0"/>
              <w:jc w:val="center"/>
              <w:rPr>
                <w:rFonts w:eastAsia="宋体"/>
                <w:b/>
                <w:sz w:val="28"/>
                <w:lang w:eastAsia="zh-CN"/>
              </w:rPr>
            </w:pPr>
            <w:r>
              <w:rPr>
                <w:rFonts w:eastAsia="宋体"/>
                <w:b/>
                <w:sz w:val="28"/>
                <w:lang w:eastAsia="zh-CN"/>
              </w:rPr>
              <w:t>-</w:t>
            </w: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033EDDCC" w:rsidR="008E592D" w:rsidRDefault="00663665">
            <w:pPr>
              <w:pStyle w:val="CRCoverPage"/>
              <w:spacing w:after="0"/>
              <w:jc w:val="center"/>
              <w:rPr>
                <w:sz w:val="28"/>
                <w:lang w:eastAsia="zh-CN"/>
              </w:rPr>
            </w:pPr>
            <w:r>
              <w:rPr>
                <w:rFonts w:hint="eastAsia"/>
                <w:sz w:val="28"/>
                <w:lang w:eastAsia="zh-CN"/>
              </w:rPr>
              <w:t>18.</w:t>
            </w:r>
            <w:r w:rsidRPr="00457DEB">
              <w:rPr>
                <w:sz w:val="28"/>
                <w:lang w:eastAsia="zh-CN"/>
              </w:rPr>
              <w:t>3</w:t>
            </w:r>
            <w:r w:rsidR="00E33D91">
              <w:rPr>
                <w:rFonts w:hint="eastAsia"/>
                <w:sz w:val="28"/>
                <w:lang w:eastAsia="zh-CN"/>
              </w:rPr>
              <w:t>.0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5A829A84" w:rsidR="008E592D" w:rsidRDefault="004323E5">
            <w:pPr>
              <w:pStyle w:val="CRCoverPage"/>
              <w:rPr>
                <w:lang w:val="en-US" w:eastAsia="zh-CN"/>
              </w:rPr>
            </w:pPr>
            <w:r>
              <w:rPr>
                <w:lang w:val="en-US"/>
              </w:rPr>
              <w:t xml:space="preserve">Correction on </w:t>
            </w:r>
            <w:r w:rsidR="007E3545" w:rsidRPr="007E3545">
              <w:rPr>
                <w:lang w:val="en-US"/>
              </w:rPr>
              <w:t>Transmission Bandwidth</w:t>
            </w:r>
            <w:r w:rsidR="007E3545">
              <w:rPr>
                <w:rFonts w:hint="eastAsia"/>
                <w:lang w:val="en-US" w:eastAsia="zh-CN"/>
              </w:rPr>
              <w:t xml:space="preserve"> less than 5MHz</w:t>
            </w:r>
          </w:p>
        </w:tc>
      </w:tr>
      <w:tr w:rsidR="008E592D" w14:paraId="6E0915A7" w14:textId="77777777">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14:paraId="492B38BE" w14:textId="77777777">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10BCB78A" w:rsidR="008E592D" w:rsidRDefault="007600CD">
            <w:pPr>
              <w:pStyle w:val="CRCoverPage"/>
              <w:rPr>
                <w:lang w:val="it-IT" w:eastAsia="zh-CN"/>
              </w:rPr>
            </w:pPr>
            <w:r>
              <w:rPr>
                <w:lang w:val="it-IT"/>
              </w:rPr>
              <w:t xml:space="preserve">ZTE Corporaton, </w:t>
            </w:r>
            <w:r w:rsidR="004323E5">
              <w:rPr>
                <w:rFonts w:hint="eastAsia"/>
                <w:lang w:val="it-IT"/>
              </w:rPr>
              <w:t>C</w:t>
            </w:r>
            <w:r w:rsidR="004323E5">
              <w:rPr>
                <w:lang w:val="it-IT"/>
              </w:rPr>
              <w:t>hina Telecom</w:t>
            </w:r>
            <w:r w:rsidRPr="000606F8">
              <w:rPr>
                <w:lang w:val="it-IT"/>
              </w:rPr>
              <w:t>,</w:t>
            </w:r>
            <w:r w:rsidR="002913E4" w:rsidRPr="000606F8">
              <w:rPr>
                <w:lang w:val="it-IT"/>
              </w:rPr>
              <w:t xml:space="preserve"> CATT,</w:t>
            </w:r>
            <w:r w:rsidRPr="000606F8">
              <w:rPr>
                <w:lang w:val="it-IT"/>
              </w:rPr>
              <w:t xml:space="preserve"> China Unicom</w:t>
            </w:r>
            <w:r w:rsidR="007116A2">
              <w:rPr>
                <w:lang w:val="it-IT"/>
              </w:rPr>
              <w:t>, Qualcom, Huawei,  Nokia</w:t>
            </w:r>
          </w:p>
        </w:tc>
      </w:tr>
      <w:tr w:rsidR="008E592D" w14:paraId="0968966A" w14:textId="77777777">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6CD2DE4D" w:rsidR="008E592D" w:rsidRDefault="0067615A">
            <w:pPr>
              <w:pStyle w:val="CRCoverPage"/>
              <w:spacing w:after="0"/>
              <w:rPr>
                <w:lang w:eastAsia="zh-CN"/>
              </w:rPr>
            </w:pPr>
            <w:r w:rsidRPr="0067615A">
              <w:rPr>
                <w:lang w:eastAsia="zh-CN"/>
              </w:rPr>
              <w:t>NR_FR1_lessthan_5MHz_BW-Core</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4CAAF585" w:rsidR="008E592D" w:rsidRDefault="004323E5">
            <w:pPr>
              <w:pStyle w:val="CRCoverPage"/>
              <w:spacing w:after="0"/>
              <w:ind w:left="100"/>
              <w:rPr>
                <w:lang w:eastAsia="zh-CN"/>
              </w:rPr>
            </w:pPr>
            <w:r>
              <w:t>2024-0</w:t>
            </w:r>
            <w:r w:rsidR="00D40FA1">
              <w:rPr>
                <w:lang w:eastAsia="zh-CN"/>
              </w:rPr>
              <w:t>9</w:t>
            </w:r>
            <w:r>
              <w:t>-</w:t>
            </w:r>
            <w:r w:rsidR="00D40FA1">
              <w:rPr>
                <w:lang w:eastAsia="zh-CN"/>
              </w:rPr>
              <w:t>30</w:t>
            </w:r>
          </w:p>
        </w:tc>
      </w:tr>
      <w:tr w:rsidR="008E592D" w14:paraId="5545E005" w14:textId="77777777">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77777777" w:rsidR="008E592D" w:rsidRDefault="004323E5">
            <w:pPr>
              <w:pStyle w:val="CRCoverPage"/>
              <w:spacing w:after="0"/>
              <w:ind w:right="-609"/>
              <w:rPr>
                <w:b/>
              </w:rPr>
            </w:pPr>
            <w:r>
              <w:t>F</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49C42F79" w:rsidR="008E592D" w:rsidRDefault="004323E5">
            <w:pPr>
              <w:pStyle w:val="CRCoverPage"/>
              <w:spacing w:after="0"/>
              <w:ind w:left="100"/>
              <w:rPr>
                <w:lang w:eastAsia="zh-CN"/>
              </w:rPr>
            </w:pPr>
            <w:r>
              <w:t>Rel-1</w:t>
            </w:r>
            <w:r w:rsidR="00912115">
              <w:rPr>
                <w:rFonts w:hint="eastAsia"/>
                <w:lang w:eastAsia="zh-CN"/>
              </w:rPr>
              <w:t>8</w:t>
            </w:r>
          </w:p>
        </w:tc>
      </w:tr>
      <w:tr w:rsidR="008E592D" w14:paraId="74F4CEE0" w14:textId="77777777">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9148D7" w14:textId="77777777" w:rsidR="00457DEB" w:rsidRDefault="00457DEB" w:rsidP="00457DEB">
            <w:pPr>
              <w:pStyle w:val="CRCoverPage"/>
              <w:spacing w:after="0"/>
              <w:ind w:left="100"/>
              <w:rPr>
                <w:noProof/>
                <w:lang w:eastAsia="zh-CN"/>
              </w:rPr>
            </w:pPr>
            <w:r>
              <w:rPr>
                <w:rFonts w:hint="eastAsia"/>
                <w:noProof/>
                <w:lang w:eastAsia="zh-CN"/>
              </w:rPr>
              <w:t xml:space="preserve">In Rel-18, the bandwidth of one cell can support less than 5MHz. Per </w:t>
            </w:r>
            <w:r>
              <w:t>Table 5.4.3.1-</w:t>
            </w:r>
            <w:r>
              <w:rPr>
                <w:rFonts w:eastAsia="宋体"/>
                <w:lang w:val="en-US" w:eastAsia="zh-CN"/>
              </w:rPr>
              <w:t>3</w:t>
            </w:r>
            <w:r>
              <w:rPr>
                <w:rFonts w:eastAsia="宋体" w:hint="eastAsia"/>
                <w:lang w:val="en-US" w:eastAsia="zh-CN"/>
              </w:rPr>
              <w:t xml:space="preserve"> in </w:t>
            </w:r>
            <w:r>
              <w:rPr>
                <w:rFonts w:eastAsia="宋体"/>
                <w:lang w:val="en-US" w:eastAsia="zh-CN"/>
              </w:rPr>
              <w:t xml:space="preserve">both </w:t>
            </w:r>
            <w:r>
              <w:rPr>
                <w:rFonts w:hint="eastAsia"/>
                <w:noProof/>
                <w:lang w:eastAsia="zh-CN"/>
              </w:rPr>
              <w:t>TS38.101-1</w:t>
            </w:r>
            <w:r>
              <w:rPr>
                <w:noProof/>
                <w:lang w:eastAsia="zh-CN"/>
              </w:rPr>
              <w:t xml:space="preserve"> and TS38.104 vi60</w:t>
            </w:r>
            <w:r>
              <w:rPr>
                <w:rFonts w:hint="eastAsia"/>
                <w:noProof/>
                <w:lang w:eastAsia="zh-CN"/>
              </w:rPr>
              <w:t xml:space="preserve">, the </w:t>
            </w:r>
            <w:r w:rsidRPr="00C22474">
              <w:t>transmission bandwidth</w:t>
            </w:r>
            <w:r>
              <w:rPr>
                <w:rFonts w:hint="eastAsia"/>
                <w:lang w:eastAsia="zh-CN"/>
              </w:rPr>
              <w:t xml:space="preserve"> for some </w:t>
            </w:r>
            <w:r>
              <w:rPr>
                <w:lang w:eastAsia="zh-CN"/>
              </w:rPr>
              <w:t>Bands, i</w:t>
            </w:r>
            <w:r>
              <w:rPr>
                <w:rFonts w:hint="eastAsia"/>
                <w:lang w:eastAsia="zh-CN"/>
              </w:rPr>
              <w:t>.e, n</w:t>
            </w:r>
            <w:r>
              <w:rPr>
                <w:lang w:eastAsia="zh-CN"/>
              </w:rPr>
              <w:t>100</w:t>
            </w:r>
            <w:r>
              <w:rPr>
                <w:rFonts w:hint="eastAsia"/>
                <w:lang w:eastAsia="zh-CN"/>
              </w:rPr>
              <w:t xml:space="preserve">, can </w:t>
            </w:r>
            <w:r w:rsidRPr="00C22474">
              <w:t>support 12 PRB, 15 PRB or 20 PRB transmission bandwidth configuration</w:t>
            </w:r>
            <w:r>
              <w:rPr>
                <w:rFonts w:hint="eastAsia"/>
                <w:lang w:eastAsia="zh-CN"/>
              </w:rPr>
              <w:t>.</w:t>
            </w:r>
            <w:r>
              <w:rPr>
                <w:rFonts w:hint="eastAsia"/>
                <w:noProof/>
                <w:lang w:eastAsia="zh-CN"/>
              </w:rPr>
              <w:t xml:space="preserve"> </w:t>
            </w:r>
          </w:p>
          <w:p w14:paraId="63A44EC6" w14:textId="77777777" w:rsidR="00457DEB" w:rsidRPr="00AE1168" w:rsidRDefault="00457DEB" w:rsidP="00457DEB">
            <w:pPr>
              <w:keepNext/>
              <w:keepLines/>
              <w:spacing w:before="120" w:after="120"/>
              <w:jc w:val="center"/>
              <w:rPr>
                <w:rFonts w:ascii="Arial" w:eastAsia="等线" w:hAnsi="Arial"/>
                <w:b/>
                <w:color w:val="0070C0"/>
                <w:sz w:val="18"/>
              </w:rPr>
            </w:pPr>
            <w:r>
              <w:rPr>
                <w:rFonts w:ascii="Arial" w:eastAsia="等线" w:hAnsi="Arial"/>
                <w:b/>
                <w:color w:val="0070C0"/>
                <w:sz w:val="18"/>
              </w:rPr>
              <w:t>[38.101-1]</w:t>
            </w:r>
            <w:r w:rsidRPr="00AE1168">
              <w:rPr>
                <w:rFonts w:ascii="Arial" w:eastAsia="等线" w:hAnsi="Arial"/>
                <w:b/>
                <w:color w:val="0070C0"/>
                <w:sz w:val="18"/>
              </w:rPr>
              <w:t>Table 5.4.3.1-</w:t>
            </w:r>
            <w:r w:rsidRPr="00AE1168">
              <w:rPr>
                <w:rFonts w:ascii="Arial" w:eastAsia="宋体" w:hAnsi="Arial"/>
                <w:b/>
                <w:color w:val="0070C0"/>
                <w:sz w:val="18"/>
                <w:lang w:val="en-US" w:eastAsia="zh-CN"/>
              </w:rPr>
              <w:t>3</w:t>
            </w:r>
            <w:r w:rsidRPr="00AE1168">
              <w:rPr>
                <w:rFonts w:ascii="Arial" w:eastAsia="等线" w:hAnsi="Arial"/>
                <w:b/>
                <w:color w:val="0070C0"/>
                <w:sz w:val="18"/>
              </w:rPr>
              <w:t xml:space="preserve">: </w:t>
            </w:r>
            <w:r w:rsidRPr="00AE1168">
              <w:rPr>
                <w:rFonts w:ascii="Arial" w:eastAsia="宋体" w:hAnsi="Arial" w:hint="eastAsia"/>
                <w:b/>
                <w:color w:val="0070C0"/>
                <w:sz w:val="18"/>
                <w:lang w:val="en-US" w:eastAsia="zh-CN"/>
              </w:rPr>
              <w:t xml:space="preserve">Additional </w:t>
            </w:r>
            <w:r w:rsidRPr="00AE1168">
              <w:rPr>
                <w:rFonts w:ascii="Arial" w:eastAsia="等线" w:hAnsi="Arial"/>
                <w:b/>
                <w:color w:val="0070C0"/>
                <w:sz w:val="18"/>
              </w:rPr>
              <w:t xml:space="preserve">GSCN parameters for </w:t>
            </w:r>
            <w:r w:rsidRPr="00AE1168">
              <w:rPr>
                <w:rFonts w:ascii="Arial" w:eastAsia="宋体" w:hAnsi="Arial" w:hint="eastAsia"/>
                <w:b/>
                <w:color w:val="0070C0"/>
                <w:sz w:val="18"/>
                <w:lang w:val="en-US" w:eastAsia="zh-CN"/>
              </w:rPr>
              <w:t>band n100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963"/>
              <w:gridCol w:w="3426"/>
            </w:tblGrid>
            <w:tr w:rsidR="00457DEB" w:rsidRPr="00AE1168" w14:paraId="2A7BFA09" w14:textId="77777777" w:rsidTr="008601D1">
              <w:trPr>
                <w:jc w:val="center"/>
              </w:trPr>
              <w:tc>
                <w:tcPr>
                  <w:tcW w:w="1797" w:type="pct"/>
                  <w:shd w:val="clear" w:color="auto" w:fill="auto"/>
                  <w:vAlign w:val="center"/>
                </w:tcPr>
                <w:p w14:paraId="316EE6A2" w14:textId="77777777" w:rsidR="00457DEB" w:rsidRPr="00AE1168" w:rsidRDefault="00457DEB" w:rsidP="00457DEB">
                  <w:pPr>
                    <w:keepNext/>
                    <w:keepLines/>
                    <w:spacing w:after="0"/>
                    <w:jc w:val="center"/>
                    <w:rPr>
                      <w:rFonts w:ascii="Arial" w:eastAsia="等线" w:hAnsi="Arial"/>
                      <w:b/>
                      <w:color w:val="0070C0"/>
                      <w:sz w:val="16"/>
                      <w:vertAlign w:val="subscript"/>
                    </w:rPr>
                  </w:pPr>
                  <w:r w:rsidRPr="00AE1168">
                    <w:rPr>
                      <w:rFonts w:ascii="Arial" w:eastAsia="等线" w:hAnsi="Arial"/>
                      <w:b/>
                      <w:color w:val="0070C0"/>
                      <w:sz w:val="16"/>
                    </w:rPr>
                    <w:t>SS Block frequency position SS</w:t>
                  </w:r>
                  <w:r w:rsidRPr="00AE1168">
                    <w:rPr>
                      <w:rFonts w:ascii="Arial" w:eastAsia="等线" w:hAnsi="Arial"/>
                      <w:b/>
                      <w:color w:val="0070C0"/>
                      <w:sz w:val="16"/>
                      <w:vertAlign w:val="subscript"/>
                    </w:rPr>
                    <w:t>REF</w:t>
                  </w:r>
                </w:p>
                <w:p w14:paraId="0692B37D" w14:textId="77777777" w:rsidR="00457DEB" w:rsidRPr="00AE1168" w:rsidRDefault="00457DEB" w:rsidP="00457DEB">
                  <w:pPr>
                    <w:keepNext/>
                    <w:keepLines/>
                    <w:spacing w:after="0"/>
                    <w:jc w:val="center"/>
                    <w:rPr>
                      <w:rFonts w:ascii="Arial" w:eastAsia="等线" w:hAnsi="Arial"/>
                      <w:b/>
                      <w:color w:val="0070C0"/>
                      <w:sz w:val="16"/>
                    </w:rPr>
                  </w:pPr>
                  <w:r w:rsidRPr="00AE1168">
                    <w:rPr>
                      <w:rFonts w:ascii="Arial" w:eastAsia="等线" w:hAnsi="Arial"/>
                      <w:b/>
                      <w:color w:val="0070C0"/>
                      <w:sz w:val="16"/>
                    </w:rPr>
                    <w:t>(MHz)</w:t>
                  </w:r>
                </w:p>
              </w:tc>
              <w:tc>
                <w:tcPr>
                  <w:tcW w:w="703" w:type="pct"/>
                  <w:shd w:val="clear" w:color="auto" w:fill="auto"/>
                  <w:vAlign w:val="center"/>
                </w:tcPr>
                <w:p w14:paraId="44FC85B2" w14:textId="77777777" w:rsidR="00457DEB" w:rsidRPr="00AE1168" w:rsidRDefault="00457DEB" w:rsidP="00457DEB">
                  <w:pPr>
                    <w:keepNext/>
                    <w:keepLines/>
                    <w:spacing w:after="0"/>
                    <w:jc w:val="center"/>
                    <w:rPr>
                      <w:rFonts w:ascii="Arial" w:eastAsia="等线" w:hAnsi="Arial"/>
                      <w:b/>
                      <w:color w:val="0070C0"/>
                      <w:sz w:val="16"/>
                    </w:rPr>
                  </w:pPr>
                  <w:r w:rsidRPr="00AE1168">
                    <w:rPr>
                      <w:rFonts w:ascii="Arial" w:eastAsia="等线" w:hAnsi="Arial"/>
                      <w:b/>
                      <w:color w:val="0070C0"/>
                      <w:sz w:val="16"/>
                    </w:rPr>
                    <w:t>GSCN</w:t>
                  </w:r>
                </w:p>
              </w:tc>
              <w:tc>
                <w:tcPr>
                  <w:tcW w:w="2500" w:type="pct"/>
                  <w:shd w:val="clear" w:color="auto" w:fill="auto"/>
                  <w:vAlign w:val="center"/>
                </w:tcPr>
                <w:p w14:paraId="26A1DBDA" w14:textId="77777777" w:rsidR="00457DEB" w:rsidRPr="00AE1168" w:rsidRDefault="00457DEB" w:rsidP="00457DEB">
                  <w:pPr>
                    <w:keepNext/>
                    <w:keepLines/>
                    <w:spacing w:after="0"/>
                    <w:jc w:val="center"/>
                    <w:rPr>
                      <w:rFonts w:ascii="Arial" w:eastAsia="等线" w:hAnsi="Arial"/>
                      <w:b/>
                      <w:color w:val="0070C0"/>
                      <w:sz w:val="16"/>
                      <w:lang w:val="en-US" w:eastAsia="zh-CN"/>
                    </w:rPr>
                  </w:pPr>
                  <w:r w:rsidRPr="00AE1168">
                    <w:rPr>
                      <w:rFonts w:ascii="Arial" w:eastAsia="等线" w:hAnsi="Arial" w:hint="eastAsia"/>
                      <w:b/>
                      <w:color w:val="0070C0"/>
                      <w:sz w:val="16"/>
                      <w:lang w:val="en-US" w:eastAsia="zh-CN"/>
                    </w:rPr>
                    <w:t>Note</w:t>
                  </w:r>
                </w:p>
              </w:tc>
            </w:tr>
            <w:tr w:rsidR="00457DEB" w:rsidRPr="00AE1168" w14:paraId="1D521BD3" w14:textId="77777777" w:rsidTr="008601D1">
              <w:trPr>
                <w:trHeight w:val="775"/>
                <w:jc w:val="center"/>
              </w:trPr>
              <w:tc>
                <w:tcPr>
                  <w:tcW w:w="1797" w:type="pct"/>
                  <w:shd w:val="clear" w:color="auto" w:fill="auto"/>
                  <w:vAlign w:val="center"/>
                </w:tcPr>
                <w:p w14:paraId="7133FBD1" w14:textId="77777777" w:rsidR="00457DEB" w:rsidRPr="00AE1168" w:rsidRDefault="00457DEB" w:rsidP="00457DEB">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920.73</w:t>
                  </w:r>
                </w:p>
              </w:tc>
              <w:tc>
                <w:tcPr>
                  <w:tcW w:w="703" w:type="pct"/>
                  <w:shd w:val="clear" w:color="auto" w:fill="auto"/>
                  <w:vAlign w:val="center"/>
                </w:tcPr>
                <w:p w14:paraId="725064E1" w14:textId="77777777" w:rsidR="00457DEB" w:rsidRPr="00AE1168" w:rsidRDefault="00457DEB" w:rsidP="00457DEB">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4163</w:t>
                  </w:r>
                  <w:r w:rsidRPr="00AE1168">
                    <w:rPr>
                      <w:rFonts w:ascii="Arial" w:eastAsia="等线" w:hAnsi="Arial"/>
                      <w:bCs/>
                      <w:color w:val="0070C0"/>
                      <w:sz w:val="16"/>
                      <w:lang w:val="en-US" w:eastAsia="zh-CN"/>
                    </w:rPr>
                    <w:t>7</w:t>
                  </w:r>
                </w:p>
              </w:tc>
              <w:tc>
                <w:tcPr>
                  <w:tcW w:w="2500" w:type="pct"/>
                  <w:shd w:val="clear" w:color="auto" w:fill="auto"/>
                  <w:vAlign w:val="center"/>
                </w:tcPr>
                <w:p w14:paraId="113AF192" w14:textId="77777777" w:rsidR="00457DEB" w:rsidRPr="00AE1168" w:rsidRDefault="00457DEB" w:rsidP="00457DEB">
                  <w:pPr>
                    <w:keepNext/>
                    <w:keepLines/>
                    <w:spacing w:after="0"/>
                    <w:jc w:val="center"/>
                    <w:rPr>
                      <w:rFonts w:ascii="Arial" w:eastAsia="等线" w:hAnsi="Arial"/>
                      <w:bCs/>
                      <w:color w:val="0070C0"/>
                      <w:sz w:val="16"/>
                      <w:lang w:val="en-US" w:eastAsia="zh-CN"/>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for </w:t>
                  </w:r>
                  <w:r w:rsidRPr="00AE1168">
                    <w:rPr>
                      <w:rFonts w:ascii="Arial" w:eastAsia="等线" w:hAnsi="Arial"/>
                      <w:bCs/>
                      <w:color w:val="0070C0"/>
                      <w:sz w:val="16"/>
                      <w:highlight w:val="yellow"/>
                      <w:lang w:val="en-US" w:eastAsia="zh-CN"/>
                    </w:rPr>
                    <w:t>12 PRB</w:t>
                  </w:r>
                  <w:r w:rsidRPr="00AE1168">
                    <w:rPr>
                      <w:rFonts w:ascii="Arial" w:eastAsia="等线" w:hAnsi="Arial"/>
                      <w:bCs/>
                      <w:color w:val="0070C0"/>
                      <w:sz w:val="16"/>
                      <w:lang w:val="en-US" w:eastAsia="zh-CN"/>
                    </w:rPr>
                    <w:t xml:space="preserve"> transmission bandwidth configuration within 3 MHz channel with punctured PBCH defined in TS 38.211 [6] clause 7.4.3.1.</w:t>
                  </w:r>
                </w:p>
              </w:tc>
            </w:tr>
            <w:tr w:rsidR="00457DEB" w:rsidRPr="00AE1168" w14:paraId="76A0B74A" w14:textId="77777777" w:rsidTr="008601D1">
              <w:trPr>
                <w:jc w:val="center"/>
              </w:trPr>
              <w:tc>
                <w:tcPr>
                  <w:tcW w:w="1797" w:type="pct"/>
                  <w:shd w:val="clear" w:color="auto" w:fill="auto"/>
                  <w:vAlign w:val="center"/>
                </w:tcPr>
                <w:p w14:paraId="72022073" w14:textId="77777777" w:rsidR="00457DEB" w:rsidRPr="00AE1168" w:rsidRDefault="00457DEB" w:rsidP="00457DEB">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921.45</w:t>
                  </w:r>
                </w:p>
              </w:tc>
              <w:tc>
                <w:tcPr>
                  <w:tcW w:w="703" w:type="pct"/>
                  <w:shd w:val="clear" w:color="auto" w:fill="auto"/>
                  <w:vAlign w:val="center"/>
                </w:tcPr>
                <w:p w14:paraId="56A3E1D3" w14:textId="77777777" w:rsidR="00457DEB" w:rsidRPr="00AE1168" w:rsidRDefault="00457DEB" w:rsidP="00457DEB">
                  <w:pPr>
                    <w:keepNext/>
                    <w:keepLines/>
                    <w:spacing w:after="0"/>
                    <w:jc w:val="center"/>
                    <w:rPr>
                      <w:rFonts w:ascii="Arial" w:eastAsia="等线" w:hAnsi="Arial"/>
                      <w:bCs/>
                      <w:color w:val="0070C0"/>
                      <w:sz w:val="16"/>
                    </w:rPr>
                  </w:pPr>
                  <w:r w:rsidRPr="00AE1168">
                    <w:rPr>
                      <w:rFonts w:ascii="Arial" w:eastAsia="等线" w:hAnsi="Arial"/>
                      <w:bCs/>
                      <w:color w:val="0070C0"/>
                      <w:sz w:val="16"/>
                      <w:lang w:val="en-US" w:eastAsia="zh-CN"/>
                    </w:rPr>
                    <w:t>41638</w:t>
                  </w:r>
                </w:p>
              </w:tc>
              <w:tc>
                <w:tcPr>
                  <w:tcW w:w="2500" w:type="pct"/>
                  <w:shd w:val="clear" w:color="auto" w:fill="auto"/>
                  <w:vAlign w:val="center"/>
                </w:tcPr>
                <w:p w14:paraId="681B33D7" w14:textId="77777777" w:rsidR="00457DEB" w:rsidRPr="00AE1168" w:rsidRDefault="00457DEB" w:rsidP="00457DEB">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w:t>
                  </w:r>
                  <w:r w:rsidRPr="00AE1168">
                    <w:rPr>
                      <w:rFonts w:ascii="Arial" w:eastAsia="等线" w:hAnsi="Arial"/>
                      <w:color w:val="0070C0"/>
                      <w:sz w:val="16"/>
                    </w:rPr>
                    <w:t xml:space="preserve">for </w:t>
                  </w:r>
                  <w:r w:rsidRPr="00AE1168">
                    <w:rPr>
                      <w:rFonts w:ascii="Arial" w:eastAsia="等线" w:hAnsi="Arial"/>
                      <w:color w:val="0070C0"/>
                      <w:sz w:val="16"/>
                      <w:highlight w:val="yellow"/>
                    </w:rPr>
                    <w:t>20 PRB</w:t>
                  </w:r>
                  <w:r w:rsidRPr="00AE1168">
                    <w:rPr>
                      <w:rFonts w:ascii="Arial" w:eastAsia="等线" w:hAnsi="Arial"/>
                      <w:color w:val="0070C0"/>
                      <w:sz w:val="16"/>
                    </w:rPr>
                    <w:t xml:space="preserve"> transmission bandwidth configuration within 5 MHz channel with unpunctured PBCH defined in TS 38.211 [6] clause 7.4.3.1.</w:t>
                  </w:r>
                </w:p>
              </w:tc>
            </w:tr>
          </w:tbl>
          <w:p w14:paraId="0EA47936" w14:textId="77777777" w:rsidR="00457DEB" w:rsidRPr="00D42CEF" w:rsidRDefault="00457DEB" w:rsidP="00457DEB">
            <w:pPr>
              <w:rPr>
                <w:rFonts w:eastAsia="Yu Mincho"/>
                <w:sz w:val="18"/>
                <w:szCs w:val="18"/>
                <w:lang w:eastAsia="ja-JP"/>
              </w:rPr>
            </w:pPr>
          </w:p>
          <w:p w14:paraId="56CAD2AD" w14:textId="77777777" w:rsidR="00457DEB" w:rsidRPr="00D42CEF" w:rsidRDefault="00457DEB" w:rsidP="00457DEB">
            <w:pPr>
              <w:keepNext/>
              <w:keepLines/>
              <w:spacing w:before="60"/>
              <w:jc w:val="center"/>
              <w:rPr>
                <w:rFonts w:ascii="Arial" w:eastAsia="等线" w:hAnsi="Arial"/>
                <w:b/>
                <w:color w:val="0070C0"/>
                <w:sz w:val="18"/>
              </w:rPr>
            </w:pPr>
            <w:r>
              <w:rPr>
                <w:rFonts w:ascii="Arial" w:eastAsia="等线" w:hAnsi="Arial"/>
                <w:b/>
                <w:color w:val="0070C0"/>
                <w:sz w:val="18"/>
              </w:rPr>
              <w:t>[38.104]</w:t>
            </w:r>
            <w:r w:rsidRPr="00D42CEF">
              <w:rPr>
                <w:rFonts w:ascii="Arial" w:eastAsia="等线" w:hAnsi="Arial"/>
                <w:b/>
                <w:color w:val="0070C0"/>
                <w:sz w:val="18"/>
              </w:rPr>
              <w:t>Table 5.4.3.1-3: Additional 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457DEB" w:rsidRPr="00D42CEF" w14:paraId="67823C05" w14:textId="77777777" w:rsidTr="008601D1">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3E010A51" w14:textId="77777777" w:rsidR="00457DEB" w:rsidRPr="00D42CEF" w:rsidRDefault="00457DEB" w:rsidP="00457DEB">
                  <w:pPr>
                    <w:keepNext/>
                    <w:keepLines/>
                    <w:spacing w:after="0"/>
                    <w:jc w:val="center"/>
                    <w:rPr>
                      <w:rFonts w:ascii="Arial" w:hAnsi="Arial"/>
                      <w:b/>
                      <w:color w:val="0070C0"/>
                      <w:sz w:val="16"/>
                      <w:szCs w:val="16"/>
                      <w:vertAlign w:val="subscript"/>
                    </w:rPr>
                  </w:pPr>
                  <w:r w:rsidRPr="00D42CEF">
                    <w:rPr>
                      <w:rFonts w:ascii="Arial" w:hAnsi="Arial"/>
                      <w:b/>
                      <w:color w:val="0070C0"/>
                      <w:sz w:val="16"/>
                      <w:szCs w:val="16"/>
                    </w:rPr>
                    <w:t>SS block frequency position SS</w:t>
                  </w:r>
                  <w:r w:rsidRPr="00D42CEF">
                    <w:rPr>
                      <w:rFonts w:ascii="Arial" w:hAnsi="Arial"/>
                      <w:b/>
                      <w:color w:val="0070C0"/>
                      <w:sz w:val="16"/>
                      <w:szCs w:val="16"/>
                      <w:vertAlign w:val="subscript"/>
                    </w:rPr>
                    <w:t>REF</w:t>
                  </w:r>
                </w:p>
                <w:p w14:paraId="48F5AC9A" w14:textId="77777777" w:rsidR="00457DEB" w:rsidRPr="00D42CEF" w:rsidRDefault="00457DEB" w:rsidP="00457DEB">
                  <w:pPr>
                    <w:keepNext/>
                    <w:keepLines/>
                    <w:spacing w:after="0"/>
                    <w:jc w:val="center"/>
                    <w:rPr>
                      <w:rFonts w:ascii="Arial" w:hAnsi="Arial"/>
                      <w:b/>
                      <w:color w:val="0070C0"/>
                      <w:sz w:val="16"/>
                      <w:szCs w:val="16"/>
                    </w:rPr>
                  </w:pPr>
                  <w:r w:rsidRPr="00D42CEF">
                    <w:rPr>
                      <w:rFonts w:ascii="Arial" w:hAnsi="Arial"/>
                      <w:b/>
                      <w:color w:val="0070C0"/>
                      <w:sz w:val="16"/>
                      <w:szCs w:val="16"/>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13EB6E5C" w14:textId="77777777" w:rsidR="00457DEB" w:rsidRPr="00D42CEF" w:rsidRDefault="00457DEB" w:rsidP="00457DEB">
                  <w:pPr>
                    <w:keepNext/>
                    <w:keepLines/>
                    <w:spacing w:after="0"/>
                    <w:jc w:val="center"/>
                    <w:rPr>
                      <w:rFonts w:ascii="Arial" w:hAnsi="Arial"/>
                      <w:b/>
                      <w:color w:val="0070C0"/>
                      <w:sz w:val="16"/>
                      <w:szCs w:val="16"/>
                    </w:rPr>
                  </w:pPr>
                  <w:r w:rsidRPr="00D42CEF">
                    <w:rPr>
                      <w:rFonts w:ascii="Arial" w:hAnsi="Arial"/>
                      <w:b/>
                      <w:color w:val="0070C0"/>
                      <w:sz w:val="16"/>
                      <w:szCs w:val="16"/>
                    </w:rPr>
                    <w:t>GSCN</w:t>
                  </w:r>
                </w:p>
              </w:tc>
              <w:tc>
                <w:tcPr>
                  <w:tcW w:w="4394" w:type="dxa"/>
                  <w:tcBorders>
                    <w:top w:val="single" w:sz="4" w:space="0" w:color="auto"/>
                    <w:left w:val="single" w:sz="4" w:space="0" w:color="auto"/>
                    <w:bottom w:val="single" w:sz="4" w:space="0" w:color="auto"/>
                    <w:right w:val="single" w:sz="4" w:space="0" w:color="auto"/>
                  </w:tcBorders>
                </w:tcPr>
                <w:p w14:paraId="49F56DCD" w14:textId="77777777" w:rsidR="00457DEB" w:rsidRPr="00D42CEF" w:rsidRDefault="00457DEB" w:rsidP="00457DEB">
                  <w:pPr>
                    <w:keepNext/>
                    <w:keepLines/>
                    <w:spacing w:after="0"/>
                    <w:jc w:val="center"/>
                    <w:rPr>
                      <w:rFonts w:ascii="Arial" w:hAnsi="Arial"/>
                      <w:b/>
                      <w:color w:val="0070C0"/>
                      <w:sz w:val="16"/>
                      <w:szCs w:val="16"/>
                    </w:rPr>
                  </w:pPr>
                  <w:r w:rsidRPr="00D42CEF">
                    <w:rPr>
                      <w:rFonts w:ascii="Arial" w:hAnsi="Arial"/>
                      <w:b/>
                      <w:color w:val="0070C0"/>
                      <w:sz w:val="16"/>
                      <w:szCs w:val="16"/>
                    </w:rPr>
                    <w:t>Note</w:t>
                  </w:r>
                </w:p>
              </w:tc>
            </w:tr>
            <w:tr w:rsidR="00457DEB" w:rsidRPr="00D42CEF" w14:paraId="5922764C" w14:textId="77777777" w:rsidTr="008601D1">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0A4570E6" w14:textId="77777777" w:rsidR="00457DEB" w:rsidRPr="00D42CEF" w:rsidRDefault="00457DEB" w:rsidP="00457DEB">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2508DC4E" w14:textId="77777777" w:rsidR="00457DEB" w:rsidRPr="00D42CEF" w:rsidRDefault="00457DEB" w:rsidP="00457DEB">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5FF87161" w14:textId="77777777" w:rsidR="00457DEB" w:rsidRPr="00D42CEF" w:rsidRDefault="00457DEB" w:rsidP="00457DEB">
                  <w:pPr>
                    <w:keepNext/>
                    <w:keepLines/>
                    <w:tabs>
                      <w:tab w:val="left" w:pos="294"/>
                    </w:tabs>
                    <w:spacing w:after="0"/>
                    <w:rPr>
                      <w:rFonts w:ascii="Arial" w:hAnsi="Arial"/>
                      <w:color w:val="0070C0"/>
                      <w:sz w:val="16"/>
                      <w:szCs w:val="16"/>
                      <w:lang w:eastAsia="ja-JP"/>
                    </w:rPr>
                  </w:pPr>
                  <w:r w:rsidRPr="00D42CEF">
                    <w:rPr>
                      <w:rFonts w:ascii="Arial" w:hAnsi="Arial" w:hint="eastAsia"/>
                      <w:bCs/>
                      <w:color w:val="0070C0"/>
                      <w:sz w:val="16"/>
                      <w:szCs w:val="16"/>
                      <w:lang w:val="en-US" w:eastAsia="zh-CN"/>
                    </w:rPr>
                    <w:t>Only</w:t>
                  </w:r>
                  <w:r w:rsidRPr="00D42CEF">
                    <w:rPr>
                      <w:rFonts w:ascii="Arial" w:hAnsi="Arial" w:hint="eastAsia"/>
                      <w:bCs/>
                      <w:color w:val="0070C0"/>
                      <w:sz w:val="16"/>
                      <w:szCs w:val="16"/>
                    </w:rPr>
                    <w:t xml:space="preserve"> applicable for </w:t>
                  </w:r>
                  <w:r w:rsidRPr="00D42CEF">
                    <w:rPr>
                      <w:rFonts w:ascii="Arial" w:hAnsi="Arial"/>
                      <w:bCs/>
                      <w:color w:val="0070C0"/>
                      <w:sz w:val="16"/>
                      <w:szCs w:val="16"/>
                      <w:highlight w:val="yellow"/>
                      <w:lang w:val="en-US" w:eastAsia="zh-CN"/>
                    </w:rPr>
                    <w:t>12 PRB</w:t>
                  </w:r>
                  <w:r w:rsidRPr="00D42CEF">
                    <w:rPr>
                      <w:rFonts w:ascii="Arial" w:hAnsi="Arial"/>
                      <w:bCs/>
                      <w:color w:val="0070C0"/>
                      <w:sz w:val="16"/>
                      <w:szCs w:val="16"/>
                      <w:lang w:val="en-US" w:eastAsia="zh-CN"/>
                    </w:rPr>
                    <w:t xml:space="preserve"> transmission bandwidth configuration within 3 MHz channel with punctured PBCH defined in TS 38.211 [9] clause 7.4.3.1.</w:t>
                  </w:r>
                </w:p>
              </w:tc>
            </w:tr>
            <w:tr w:rsidR="00457DEB" w:rsidRPr="00D42CEF" w14:paraId="532FAEA7" w14:textId="77777777" w:rsidTr="008601D1">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1A211635" w14:textId="77777777" w:rsidR="00457DEB" w:rsidRPr="00D42CEF" w:rsidRDefault="00457DEB" w:rsidP="00457DEB">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025DA582" w14:textId="77777777" w:rsidR="00457DEB" w:rsidRPr="00D42CEF" w:rsidRDefault="00457DEB" w:rsidP="00457DEB">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5DA30CD2" w14:textId="77777777" w:rsidR="00457DEB" w:rsidRPr="00D42CEF" w:rsidRDefault="00457DEB" w:rsidP="00457DEB">
                  <w:pPr>
                    <w:keepNext/>
                    <w:keepLines/>
                    <w:spacing w:after="0"/>
                    <w:jc w:val="center"/>
                    <w:rPr>
                      <w:rFonts w:ascii="Arial" w:hAnsi="Arial"/>
                      <w:color w:val="0070C0"/>
                      <w:sz w:val="16"/>
                      <w:szCs w:val="16"/>
                      <w:lang w:eastAsia="ja-JP"/>
                    </w:rPr>
                  </w:pPr>
                  <w:r w:rsidRPr="00D42CEF">
                    <w:rPr>
                      <w:rFonts w:ascii="Arial" w:hAnsi="Arial" w:hint="eastAsia"/>
                      <w:bCs/>
                      <w:color w:val="0070C0"/>
                      <w:sz w:val="16"/>
                      <w:szCs w:val="16"/>
                      <w:lang w:val="en-US" w:eastAsia="zh-CN"/>
                    </w:rPr>
                    <w:t>Only</w:t>
                  </w:r>
                  <w:r w:rsidRPr="00D42CEF">
                    <w:rPr>
                      <w:rFonts w:ascii="Arial" w:hAnsi="Arial" w:hint="eastAsia"/>
                      <w:bCs/>
                      <w:color w:val="0070C0"/>
                      <w:sz w:val="16"/>
                      <w:szCs w:val="16"/>
                    </w:rPr>
                    <w:t xml:space="preserve"> applicable </w:t>
                  </w:r>
                  <w:r w:rsidRPr="00D42CEF">
                    <w:rPr>
                      <w:rFonts w:ascii="Arial" w:hAnsi="Arial"/>
                      <w:color w:val="0070C0"/>
                      <w:sz w:val="16"/>
                      <w:szCs w:val="16"/>
                    </w:rPr>
                    <w:t xml:space="preserve">for </w:t>
                  </w:r>
                  <w:r w:rsidRPr="00D42CEF">
                    <w:rPr>
                      <w:rFonts w:ascii="Arial" w:hAnsi="Arial"/>
                      <w:color w:val="0070C0"/>
                      <w:sz w:val="16"/>
                      <w:szCs w:val="16"/>
                      <w:highlight w:val="yellow"/>
                    </w:rPr>
                    <w:t>20 PRB</w:t>
                  </w:r>
                  <w:r w:rsidRPr="00D42CEF">
                    <w:rPr>
                      <w:rFonts w:ascii="Arial" w:hAnsi="Arial"/>
                      <w:color w:val="0070C0"/>
                      <w:sz w:val="16"/>
                      <w:szCs w:val="16"/>
                    </w:rPr>
                    <w:t xml:space="preserve"> transmission </w:t>
                  </w:r>
                  <w:r w:rsidRPr="00D42CEF">
                    <w:rPr>
                      <w:rFonts w:ascii="Arial" w:hAnsi="Arial"/>
                      <w:bCs/>
                      <w:color w:val="0070C0"/>
                      <w:sz w:val="16"/>
                      <w:szCs w:val="16"/>
                      <w:lang w:val="en-US" w:eastAsia="zh-CN"/>
                    </w:rPr>
                    <w:t xml:space="preserve">bandwidth configuration </w:t>
                  </w:r>
                  <w:r w:rsidRPr="00D42CEF">
                    <w:rPr>
                      <w:rFonts w:ascii="Arial" w:hAnsi="Arial"/>
                      <w:color w:val="0070C0"/>
                      <w:sz w:val="16"/>
                      <w:szCs w:val="16"/>
                    </w:rPr>
                    <w:t>within 5 MHz channel with unpunctured PBCH defined in TS 38.211 [9] clause 7.4.3.1.</w:t>
                  </w:r>
                </w:p>
              </w:tc>
            </w:tr>
          </w:tbl>
          <w:p w14:paraId="674C2FC1" w14:textId="77777777" w:rsidR="00457DEB" w:rsidRPr="00AE1168" w:rsidRDefault="00457DEB" w:rsidP="00457DEB">
            <w:pPr>
              <w:pStyle w:val="CRCoverPage"/>
              <w:spacing w:after="0"/>
              <w:ind w:left="100"/>
              <w:rPr>
                <w:noProof/>
                <w:lang w:eastAsia="zh-CN"/>
              </w:rPr>
            </w:pPr>
          </w:p>
          <w:p w14:paraId="71E97B37" w14:textId="77777777" w:rsidR="0073401D" w:rsidRDefault="0073401D" w:rsidP="0073401D">
            <w:pPr>
              <w:pStyle w:val="CRCoverPage"/>
              <w:spacing w:after="0"/>
              <w:ind w:left="100"/>
              <w:rPr>
                <w:lang w:eastAsia="zh-CN"/>
              </w:rPr>
            </w:pPr>
            <w:r>
              <w:rPr>
                <w:rFonts w:hint="eastAsia"/>
                <w:noProof/>
                <w:lang w:eastAsia="zh-CN"/>
              </w:rPr>
              <w:t xml:space="preserve">Additonally, </w:t>
            </w:r>
            <w:r>
              <w:rPr>
                <w:noProof/>
                <w:lang w:eastAsia="zh-CN"/>
              </w:rPr>
              <w:t xml:space="preserve">in the RAN2 #126 meeting, </w:t>
            </w:r>
            <w:r w:rsidRPr="007B0CED">
              <w:rPr>
                <w:noProof/>
                <w:highlight w:val="green"/>
                <w:lang w:eastAsia="zh-CN"/>
              </w:rPr>
              <w:t>R2-2406010 is</w:t>
            </w:r>
            <w:r w:rsidRPr="007B0CED">
              <w:rPr>
                <w:highlight w:val="green"/>
              </w:rPr>
              <w:t xml:space="preserve"> agreed</w:t>
            </w:r>
            <w:r>
              <w:t xml:space="preserve">, </w:t>
            </w:r>
            <w:r>
              <w:rPr>
                <w:rFonts w:hint="eastAsia"/>
                <w:lang w:eastAsia="zh-CN"/>
              </w:rPr>
              <w:t>in SIB4</w:t>
            </w:r>
            <w:r>
              <w:rPr>
                <w:lang w:eastAsia="zh-CN"/>
              </w:rPr>
              <w:t xml:space="preserve"> </w:t>
            </w:r>
            <w:r w:rsidRPr="007E0533">
              <w:rPr>
                <w:sz w:val="16"/>
                <w:lang w:eastAsia="zh-CN"/>
              </w:rPr>
              <w:t xml:space="preserve">(which contains information relevant for </w:t>
            </w:r>
            <w:r w:rsidRPr="00D54E4E">
              <w:rPr>
                <w:sz w:val="16"/>
                <w:highlight w:val="yellow"/>
                <w:lang w:eastAsia="zh-CN"/>
              </w:rPr>
              <w:t>inter-frequency cell re-selection</w:t>
            </w:r>
            <w:r w:rsidRPr="007E0533">
              <w:rPr>
                <w:sz w:val="16"/>
                <w:lang w:eastAsia="zh-CN"/>
              </w:rPr>
              <w:t xml:space="preserve"> (i.e. information about other NR frequencies and inter-frequency neighbouring cells relevant for cell re-selection), </w:t>
            </w:r>
            <w:r w:rsidRPr="007E0533">
              <w:rPr>
                <w:sz w:val="16"/>
                <w:lang w:eastAsia="zh-CN"/>
              </w:rPr>
              <w:lastRenderedPageBreak/>
              <w:t>which can also be used for NR idle/inactive measurements. The IE includes cell re-selection parameters common for a frequency as well as cell specific re-selection parameters)</w:t>
            </w:r>
            <w:r>
              <w:rPr>
                <w:sz w:val="16"/>
                <w:lang w:eastAsia="zh-CN"/>
              </w:rPr>
              <w:t xml:space="preserve">, </w:t>
            </w:r>
            <w:r>
              <w:rPr>
                <w:rFonts w:hint="eastAsia"/>
                <w:lang w:eastAsia="zh-CN"/>
              </w:rPr>
              <w:t xml:space="preserve">the </w:t>
            </w:r>
            <w:r w:rsidRPr="00C22474">
              <w:t>neighbour cell</w:t>
            </w:r>
            <w:r>
              <w:rPr>
                <w:rFonts w:hint="eastAsia"/>
                <w:lang w:eastAsia="zh-CN"/>
              </w:rPr>
              <w:t xml:space="preserve"> configuration</w:t>
            </w:r>
            <w:r w:rsidRPr="00C22474">
              <w:t xml:space="preserve"> </w:t>
            </w:r>
            <w:r>
              <w:rPr>
                <w:rFonts w:hint="eastAsia"/>
                <w:lang w:eastAsia="zh-CN"/>
              </w:rPr>
              <w:t xml:space="preserve">can also </w:t>
            </w:r>
            <w:r>
              <w:t xml:space="preserve">support 12 PRB </w:t>
            </w:r>
            <w:r w:rsidRPr="00C22474">
              <w:t>or 20 PRB transmission bandwidth configuration</w:t>
            </w:r>
            <w:r>
              <w:rPr>
                <w:rFonts w:hint="eastAsia"/>
                <w:lang w:eastAsia="zh-CN"/>
              </w:rPr>
              <w:t xml:space="preserve">. </w:t>
            </w:r>
          </w:p>
          <w:tbl>
            <w:tblPr>
              <w:tblW w:w="4858"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4905"/>
            </w:tblGrid>
            <w:tr w:rsidR="0073401D" w:rsidRPr="00FF4867" w14:paraId="5033FEDE" w14:textId="77777777" w:rsidTr="008601D1">
              <w:tc>
                <w:tcPr>
                  <w:tcW w:w="1316" w:type="pct"/>
                  <w:tcBorders>
                    <w:top w:val="single" w:sz="4" w:space="0" w:color="auto"/>
                    <w:left w:val="single" w:sz="4" w:space="0" w:color="auto"/>
                    <w:bottom w:val="single" w:sz="4" w:space="0" w:color="auto"/>
                    <w:right w:val="single" w:sz="4" w:space="0" w:color="auto"/>
                  </w:tcBorders>
                  <w:hideMark/>
                </w:tcPr>
                <w:p w14:paraId="2528F1D5" w14:textId="77777777" w:rsidR="0073401D" w:rsidRPr="008550CD" w:rsidRDefault="0073401D" w:rsidP="0073401D">
                  <w:pPr>
                    <w:pStyle w:val="TAH"/>
                    <w:rPr>
                      <w:color w:val="00B050"/>
                      <w:sz w:val="16"/>
                      <w:szCs w:val="22"/>
                    </w:rPr>
                  </w:pPr>
                  <w:r w:rsidRPr="008550CD">
                    <w:rPr>
                      <w:color w:val="00B050"/>
                      <w:sz w:val="16"/>
                      <w:szCs w:val="22"/>
                    </w:rPr>
                    <w:t>Conditional Presence</w:t>
                  </w:r>
                </w:p>
              </w:tc>
              <w:tc>
                <w:tcPr>
                  <w:tcW w:w="3684" w:type="pct"/>
                  <w:tcBorders>
                    <w:top w:val="single" w:sz="4" w:space="0" w:color="auto"/>
                    <w:left w:val="single" w:sz="4" w:space="0" w:color="auto"/>
                    <w:bottom w:val="single" w:sz="4" w:space="0" w:color="auto"/>
                    <w:right w:val="single" w:sz="4" w:space="0" w:color="auto"/>
                  </w:tcBorders>
                  <w:hideMark/>
                </w:tcPr>
                <w:p w14:paraId="2ED22DCE" w14:textId="77777777" w:rsidR="0073401D" w:rsidRPr="008550CD" w:rsidRDefault="0073401D" w:rsidP="0073401D">
                  <w:pPr>
                    <w:pStyle w:val="TAH"/>
                    <w:rPr>
                      <w:color w:val="00B050"/>
                      <w:sz w:val="16"/>
                      <w:szCs w:val="22"/>
                    </w:rPr>
                  </w:pPr>
                  <w:r w:rsidRPr="008550CD">
                    <w:rPr>
                      <w:color w:val="00B050"/>
                      <w:sz w:val="16"/>
                      <w:szCs w:val="22"/>
                    </w:rPr>
                    <w:t>Explanation</w:t>
                  </w:r>
                </w:p>
              </w:tc>
            </w:tr>
            <w:tr w:rsidR="0073401D" w:rsidRPr="002D4121" w14:paraId="06C5193D" w14:textId="77777777" w:rsidTr="008601D1">
              <w:tc>
                <w:tcPr>
                  <w:tcW w:w="1316" w:type="pct"/>
                  <w:tcBorders>
                    <w:top w:val="single" w:sz="4" w:space="0" w:color="auto"/>
                    <w:left w:val="single" w:sz="4" w:space="0" w:color="auto"/>
                    <w:bottom w:val="single" w:sz="4" w:space="0" w:color="auto"/>
                    <w:right w:val="single" w:sz="4" w:space="0" w:color="auto"/>
                  </w:tcBorders>
                  <w:hideMark/>
                </w:tcPr>
                <w:p w14:paraId="75C56BFA" w14:textId="77777777" w:rsidR="0073401D" w:rsidRPr="008550CD" w:rsidRDefault="0073401D" w:rsidP="0073401D">
                  <w:pPr>
                    <w:pStyle w:val="TAL"/>
                    <w:rPr>
                      <w:i/>
                      <w:color w:val="00B050"/>
                      <w:sz w:val="16"/>
                      <w:szCs w:val="22"/>
                    </w:rPr>
                  </w:pPr>
                  <w:r w:rsidRPr="008550CD">
                    <w:rPr>
                      <w:i/>
                      <w:color w:val="00B050"/>
                      <w:sz w:val="16"/>
                      <w:szCs w:val="22"/>
                    </w:rPr>
                    <w:t>LessThan5MHz</w:t>
                  </w:r>
                </w:p>
              </w:tc>
              <w:tc>
                <w:tcPr>
                  <w:tcW w:w="3684" w:type="pct"/>
                  <w:tcBorders>
                    <w:top w:val="single" w:sz="4" w:space="0" w:color="auto"/>
                    <w:left w:val="single" w:sz="4" w:space="0" w:color="auto"/>
                    <w:bottom w:val="single" w:sz="4" w:space="0" w:color="auto"/>
                    <w:right w:val="single" w:sz="4" w:space="0" w:color="auto"/>
                  </w:tcBorders>
                  <w:hideMark/>
                </w:tcPr>
                <w:p w14:paraId="31CC5427" w14:textId="77777777" w:rsidR="0073401D" w:rsidRPr="008550CD" w:rsidRDefault="0073401D" w:rsidP="0073401D">
                  <w:pPr>
                    <w:pStyle w:val="TAL"/>
                    <w:rPr>
                      <w:color w:val="00B050"/>
                      <w:sz w:val="16"/>
                      <w:szCs w:val="22"/>
                    </w:rPr>
                  </w:pPr>
                  <w:r w:rsidRPr="008550CD">
                    <w:rPr>
                      <w:color w:val="00B050"/>
                      <w:sz w:val="16"/>
                      <w:szCs w:val="22"/>
                    </w:rPr>
                    <w:t xml:space="preserve">The field is mandatory present if the </w:t>
                  </w:r>
                  <w:r w:rsidRPr="008550CD">
                    <w:rPr>
                      <w:i/>
                      <w:iCs/>
                      <w:color w:val="00B050"/>
                      <w:sz w:val="16"/>
                    </w:rPr>
                    <w:t>carrierBandwidth</w:t>
                  </w:r>
                  <w:r w:rsidRPr="008550CD">
                    <w:rPr>
                      <w:color w:val="00B050"/>
                      <w:sz w:val="16"/>
                    </w:rPr>
                    <w:t xml:space="preserve"> in SIB1 indicates UL or DL transmission bandwidth </w:t>
                  </w:r>
                  <w:r w:rsidRPr="008550CD">
                    <w:rPr>
                      <w:color w:val="00B050"/>
                      <w:sz w:val="16"/>
                      <w:szCs w:val="22"/>
                    </w:rPr>
                    <w:t xml:space="preserve">other than 15 PRB and </w:t>
                  </w:r>
                  <w:r w:rsidRPr="008550CD">
                    <w:rPr>
                      <w:color w:val="00B050"/>
                      <w:sz w:val="16"/>
                      <w:szCs w:val="22"/>
                      <w:highlight w:val="yellow"/>
                    </w:rPr>
                    <w:t>the corresponding neighbour cell(s) support(s) 12 PRB, 15 PRB or 20 PRB transmission bandwidth configuration</w:t>
                  </w:r>
                  <w:r w:rsidRPr="008550CD">
                    <w:rPr>
                      <w:color w:val="00B050"/>
                      <w:sz w:val="16"/>
                      <w:szCs w:val="22"/>
                    </w:rPr>
                    <w:t xml:space="preserve"> as defined in TS 38.101-1 [15], TS 38.211 [16] and TS 38.213 [13]. Otherwise, the field is optional, Need S.</w:t>
                  </w:r>
                </w:p>
              </w:tc>
            </w:tr>
          </w:tbl>
          <w:p w14:paraId="5265EE0F" w14:textId="77777777" w:rsidR="0073401D" w:rsidRDefault="0073401D" w:rsidP="0073401D">
            <w:pPr>
              <w:pStyle w:val="CRCoverPage"/>
              <w:spacing w:after="0"/>
              <w:ind w:left="100"/>
              <w:rPr>
                <w:lang w:eastAsia="zh-CN"/>
              </w:rPr>
            </w:pPr>
          </w:p>
          <w:p w14:paraId="2B6A986E" w14:textId="77777777" w:rsidR="0073401D" w:rsidRDefault="0073401D" w:rsidP="0073401D">
            <w:pPr>
              <w:pStyle w:val="CRCoverPage"/>
              <w:spacing w:after="0"/>
              <w:ind w:left="100"/>
              <w:rPr>
                <w:lang w:eastAsia="zh-CN"/>
              </w:rPr>
            </w:pPr>
            <w:r>
              <w:rPr>
                <w:rFonts w:hint="eastAsia"/>
                <w:lang w:eastAsia="zh-CN"/>
              </w:rPr>
              <w:t xml:space="preserve">Therefore, it is need to introduce </w:t>
            </w:r>
            <w:r w:rsidRPr="00C22474">
              <w:t>12 PRB</w:t>
            </w:r>
            <w:r>
              <w:rPr>
                <w:rFonts w:hint="eastAsia"/>
                <w:lang w:eastAsia="zh-CN"/>
              </w:rPr>
              <w:t xml:space="preserve"> and</w:t>
            </w:r>
            <w:r w:rsidRPr="00C22474">
              <w:t xml:space="preserve"> 20 PRB</w:t>
            </w:r>
            <w:r>
              <w:rPr>
                <w:rFonts w:hint="eastAsia"/>
                <w:lang w:eastAsia="zh-CN"/>
              </w:rPr>
              <w:t xml:space="preserve"> in</w:t>
            </w:r>
            <w:r w:rsidRPr="00EA5FA7">
              <w:rPr>
                <w:lang w:eastAsia="zh-CN"/>
              </w:rPr>
              <w:t xml:space="preserve"> </w:t>
            </w:r>
            <w:r w:rsidRPr="00F40263">
              <w:rPr>
                <w:i/>
                <w:iCs/>
                <w:lang w:eastAsia="zh-CN"/>
              </w:rPr>
              <w:t>Transmission Bandwidth</w:t>
            </w:r>
            <w:r>
              <w:rPr>
                <w:rFonts w:hint="eastAsia"/>
                <w:lang w:eastAsia="zh-CN"/>
              </w:rPr>
              <w:t xml:space="preserve"> IE</w:t>
            </w:r>
            <w:r>
              <w:rPr>
                <w:lang w:eastAsia="zh-CN"/>
              </w:rPr>
              <w:t xml:space="preserve"> in RAN3 specification.</w:t>
            </w:r>
          </w:p>
          <w:p w14:paraId="7FA590BE" w14:textId="5EBC1E76" w:rsidR="00AC4FC7" w:rsidRPr="0073401D" w:rsidRDefault="00AC4FC7" w:rsidP="00457DEB">
            <w:pPr>
              <w:pStyle w:val="CRCoverPage"/>
              <w:spacing w:after="0"/>
              <w:ind w:left="100"/>
              <w:rPr>
                <w:noProof/>
                <w:lang w:eastAsia="zh-CN"/>
              </w:rPr>
            </w:pPr>
          </w:p>
        </w:tc>
      </w:tr>
      <w:tr w:rsidR="008E592D" w14:paraId="12667F65" w14:textId="77777777">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52B2A2" w14:textId="47E76091" w:rsidR="008F5F27" w:rsidRDefault="008F5F27" w:rsidP="008F5F27">
            <w:pPr>
              <w:pStyle w:val="CRCoverPage"/>
              <w:spacing w:after="0"/>
              <w:ind w:left="100"/>
              <w:rPr>
                <w:lang w:val="en-US" w:eastAsia="zh-CN"/>
              </w:rPr>
            </w:pPr>
            <w:r>
              <w:rPr>
                <w:noProof/>
                <w:lang w:eastAsia="zh-CN"/>
              </w:rPr>
              <w:t>To</w:t>
            </w:r>
            <w:r>
              <w:rPr>
                <w:rFonts w:hint="eastAsia"/>
                <w:lang w:eastAsia="zh-CN"/>
              </w:rPr>
              <w:t xml:space="preserve"> introduce </w:t>
            </w:r>
            <w:r w:rsidRPr="00C22474">
              <w:t>12 PRB</w:t>
            </w:r>
            <w:r>
              <w:rPr>
                <w:rFonts w:hint="eastAsia"/>
                <w:lang w:eastAsia="zh-CN"/>
              </w:rPr>
              <w:t xml:space="preserve"> and</w:t>
            </w:r>
            <w:r w:rsidRPr="00C22474">
              <w:t xml:space="preserve"> 20 PRB</w:t>
            </w:r>
            <w:r>
              <w:rPr>
                <w:rFonts w:hint="eastAsia"/>
                <w:lang w:eastAsia="zh-CN"/>
              </w:rPr>
              <w:t xml:space="preserve"> in</w:t>
            </w:r>
            <w:r w:rsidRPr="00EA5FA7">
              <w:rPr>
                <w:lang w:eastAsia="zh-CN"/>
              </w:rPr>
              <w:t xml:space="preserve"> </w:t>
            </w:r>
            <w:bookmarkStart w:id="6" w:name="_GoBack"/>
            <w:bookmarkEnd w:id="6"/>
            <w:r w:rsidRPr="00F40263">
              <w:rPr>
                <w:i/>
                <w:iCs/>
                <w:lang w:eastAsia="zh-CN"/>
              </w:rPr>
              <w:t>Transmission Bandwidth</w:t>
            </w:r>
            <w:r>
              <w:rPr>
                <w:rFonts w:hint="eastAsia"/>
                <w:lang w:eastAsia="zh-CN"/>
              </w:rPr>
              <w:t xml:space="preserve"> IE</w:t>
            </w:r>
            <w:r>
              <w:rPr>
                <w:lang w:val="en-US" w:eastAsia="zh-CN"/>
              </w:rPr>
              <w:t>.</w:t>
            </w:r>
          </w:p>
          <w:p w14:paraId="609BD70D" w14:textId="77777777" w:rsidR="008F5F27" w:rsidRDefault="008F5F27" w:rsidP="008F5F27">
            <w:pPr>
              <w:pStyle w:val="CRCoverPage"/>
              <w:spacing w:after="0"/>
              <w:ind w:left="100"/>
              <w:rPr>
                <w:lang w:val="en-US" w:eastAsia="zh-CN"/>
              </w:rPr>
            </w:pPr>
          </w:p>
          <w:p w14:paraId="2F20C801" w14:textId="77777777" w:rsidR="00233D4B" w:rsidRPr="00231F4F" w:rsidRDefault="00233D4B" w:rsidP="00233D4B">
            <w:pPr>
              <w:pStyle w:val="CRCoverPage"/>
              <w:ind w:left="100"/>
            </w:pPr>
            <w:r w:rsidRPr="00231F4F">
              <w:rPr>
                <w:u w:val="single"/>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1D36A93B" w:rsidR="00233D4B" w:rsidRPr="006C7793" w:rsidRDefault="006C7793" w:rsidP="006C7793">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sidR="001D5413">
              <w:rPr>
                <w:rFonts w:hint="eastAsia"/>
                <w:lang w:val="en-US" w:eastAsia="zh-CN"/>
              </w:rPr>
              <w:t>less than 5MHz</w:t>
            </w:r>
            <w:r>
              <w:rPr>
                <w:lang w:eastAsia="zh-CN"/>
              </w:rPr>
              <w:t xml:space="preserve"> </w:t>
            </w:r>
            <w:r w:rsidR="001D5413">
              <w:rPr>
                <w:rFonts w:hint="eastAsia"/>
                <w:lang w:eastAsia="zh-CN"/>
              </w:rPr>
              <w:t>function</w:t>
            </w:r>
            <w:r>
              <w:rPr>
                <w:lang w:eastAsia="zh-CN"/>
              </w:rPr>
              <w:t>.</w:t>
            </w:r>
          </w:p>
        </w:tc>
      </w:tr>
      <w:tr w:rsidR="008E592D" w14:paraId="072DA9B7" w14:textId="77777777">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17029BEC" w:rsidR="008E592D" w:rsidRDefault="004323E5">
            <w:pPr>
              <w:pStyle w:val="CRCoverPage"/>
              <w:spacing w:after="0"/>
              <w:ind w:left="100"/>
            </w:pPr>
            <w:r>
              <w:rPr>
                <w:lang w:val="en-US" w:eastAsia="zh-CN"/>
              </w:rPr>
              <w:t xml:space="preserve">The </w:t>
            </w:r>
            <w:r w:rsidR="00EA1928">
              <w:rPr>
                <w:rFonts w:hint="eastAsia"/>
                <w:lang w:val="en-US" w:eastAsia="zh-CN"/>
              </w:rPr>
              <w:t xml:space="preserve">less than 5MHz </w:t>
            </w:r>
            <w:r w:rsidR="00CF6499">
              <w:rPr>
                <w:rFonts w:hint="eastAsia"/>
                <w:lang w:val="en-US" w:eastAsia="zh-CN"/>
              </w:rPr>
              <w:t>cell</w:t>
            </w:r>
            <w:r>
              <w:rPr>
                <w:lang w:val="en-US" w:eastAsia="zh-CN"/>
              </w:rPr>
              <w:t xml:space="preserve"> can not be </w:t>
            </w:r>
            <w:r w:rsidR="00D36F9F">
              <w:rPr>
                <w:rFonts w:hint="eastAsia"/>
                <w:lang w:val="en-US" w:eastAsia="zh-CN"/>
              </w:rPr>
              <w:t>supported</w:t>
            </w:r>
            <w:r>
              <w:rPr>
                <w:lang w:val="en-US" w:eastAsia="zh-CN"/>
              </w:rPr>
              <w:t xml:space="preserve"> in </w:t>
            </w:r>
            <w:r w:rsidR="00D36F9F">
              <w:rPr>
                <w:rFonts w:hint="eastAsia"/>
                <w:lang w:val="en-US" w:eastAsia="zh-CN"/>
              </w:rPr>
              <w:t>split architecture.</w:t>
            </w:r>
          </w:p>
        </w:tc>
      </w:tr>
      <w:tr w:rsidR="008E592D" w14:paraId="2B46BFD5" w14:textId="77777777">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2E88B36B" w:rsidR="008E592D" w:rsidRDefault="004323E5">
            <w:pPr>
              <w:pStyle w:val="CRCoverPage"/>
              <w:spacing w:after="0"/>
              <w:ind w:left="100"/>
              <w:rPr>
                <w:lang w:eastAsia="zh-CN"/>
              </w:rPr>
            </w:pPr>
            <w:r>
              <w:rPr>
                <w:rFonts w:hint="eastAsia"/>
                <w:lang w:eastAsia="zh-CN"/>
              </w:rPr>
              <w:t>9</w:t>
            </w:r>
            <w:r>
              <w:rPr>
                <w:lang w:eastAsia="zh-CN"/>
              </w:rPr>
              <w:t>.3.1.</w:t>
            </w:r>
            <w:r w:rsidR="008465D8">
              <w:rPr>
                <w:rFonts w:hint="eastAsia"/>
                <w:lang w:eastAsia="zh-CN"/>
              </w:rPr>
              <w:t>15</w:t>
            </w:r>
            <w:r>
              <w:rPr>
                <w:lang w:eastAsia="zh-CN"/>
              </w:rPr>
              <w:t>,</w:t>
            </w:r>
            <w:r w:rsidR="00857E00">
              <w:rPr>
                <w:lang w:eastAsia="zh-CN"/>
              </w:rPr>
              <w:t xml:space="preserve"> </w:t>
            </w:r>
            <w:r>
              <w:rPr>
                <w:lang w:eastAsia="zh-CN"/>
              </w:rPr>
              <w:t>9.4.</w:t>
            </w:r>
            <w:r w:rsidR="008465D8">
              <w:rPr>
                <w:rFonts w:hint="eastAsia"/>
                <w:lang w:eastAsia="zh-CN"/>
              </w:rPr>
              <w:t>5</w:t>
            </w:r>
          </w:p>
        </w:tc>
      </w:tr>
      <w:tr w:rsidR="008E592D" w14:paraId="76FF9D8A" w14:textId="77777777">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0AC4D141" w:rsidR="008E592D" w:rsidRDefault="007600C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08644C03" w:rsidR="008E592D" w:rsidRDefault="008E592D">
            <w:pPr>
              <w:pStyle w:val="CRCoverPage"/>
              <w:spacing w:after="0"/>
              <w:jc w:val="center"/>
              <w:rPr>
                <w:b/>
                <w:caps/>
                <w:lang w:eastAsia="zh-CN"/>
              </w:rPr>
            </w:pP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E94F77" w14:textId="41B86A85" w:rsidR="008E592D" w:rsidRDefault="007600CD" w:rsidP="00520429">
            <w:pPr>
              <w:pStyle w:val="CRCoverPage"/>
              <w:spacing w:after="0"/>
              <w:ind w:left="99"/>
            </w:pPr>
            <w:r>
              <w:t>TS 38.423</w:t>
            </w:r>
            <w:r w:rsidR="004323E5">
              <w:t xml:space="preserve"> CR </w:t>
            </w:r>
            <w:r w:rsidR="00CC6728" w:rsidRPr="00CC6728">
              <w:t>1356</w:t>
            </w:r>
          </w:p>
          <w:p w14:paraId="55C64DE7" w14:textId="091FD9A6" w:rsidR="007116A2" w:rsidRDefault="007116A2" w:rsidP="0018666C">
            <w:pPr>
              <w:pStyle w:val="CRCoverPage"/>
              <w:spacing w:after="0"/>
              <w:ind w:left="99"/>
            </w:pPr>
            <w:r>
              <w:t xml:space="preserve">TS 36.423 CR </w:t>
            </w:r>
            <w:r w:rsidR="0018666C" w:rsidRPr="0018666C">
              <w:t>1791</w:t>
            </w:r>
          </w:p>
        </w:tc>
      </w:tr>
      <w:tr w:rsidR="008E592D" w14:paraId="7AEC631A" w14:textId="77777777">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011FF42C" w:rsidR="008E592D" w:rsidRDefault="007116A2">
            <w:pPr>
              <w:pStyle w:val="CRCoverPage"/>
              <w:spacing w:after="0"/>
              <w:ind w:left="99"/>
            </w:pPr>
            <w:r>
              <w:t>TS/TR ... CR ...</w:t>
            </w:r>
          </w:p>
        </w:tc>
      </w:tr>
      <w:tr w:rsidR="008E592D" w14:paraId="3D824BE7" w14:textId="77777777">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32D9FB5A"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2BC6DCB4" w14:textId="77777777" w:rsidR="00723309" w:rsidRDefault="00723309">
      <w:pPr>
        <w:rPr>
          <w:lang w:eastAsia="zh-CN"/>
        </w:rPr>
      </w:pPr>
    </w:p>
    <w:p w14:paraId="4BCFC5D0" w14:textId="77777777" w:rsidR="00723309" w:rsidRDefault="00723309" w:rsidP="00723309">
      <w:r>
        <w:t>//////////////////////////////////////////////////////////////irrelevant operations skipped/////////////////////////////////////////////////////////////////////</w:t>
      </w:r>
    </w:p>
    <w:p w14:paraId="5518830F" w14:textId="77777777" w:rsidR="00C721AA" w:rsidRPr="00EA5FA7" w:rsidRDefault="00C721AA" w:rsidP="00C721AA">
      <w:pPr>
        <w:pStyle w:val="4"/>
        <w:keepNext w:val="0"/>
        <w:keepLines w:val="0"/>
        <w:widowControl w:val="0"/>
        <w:rPr>
          <w:lang w:eastAsia="zh-CN"/>
        </w:rPr>
      </w:pPr>
      <w:bookmarkStart w:id="7" w:name="_Toc20955919"/>
      <w:bookmarkStart w:id="8" w:name="_Toc29893037"/>
      <w:bookmarkStart w:id="9" w:name="_Toc36556974"/>
      <w:bookmarkStart w:id="10" w:name="_Toc45832422"/>
      <w:bookmarkStart w:id="11" w:name="_Toc51763702"/>
      <w:bookmarkStart w:id="12" w:name="_Toc64448871"/>
      <w:bookmarkStart w:id="13" w:name="_Toc66289530"/>
      <w:bookmarkStart w:id="14" w:name="_Toc74154643"/>
      <w:bookmarkStart w:id="15" w:name="_Toc81383387"/>
      <w:bookmarkStart w:id="16" w:name="_Toc88658020"/>
      <w:bookmarkStart w:id="17" w:name="_Toc97910932"/>
      <w:bookmarkStart w:id="18" w:name="_Toc99038692"/>
      <w:bookmarkStart w:id="19" w:name="_Toc99730955"/>
      <w:bookmarkStart w:id="20" w:name="_Toc105511086"/>
      <w:bookmarkStart w:id="21" w:name="_Toc105927618"/>
      <w:bookmarkStart w:id="22" w:name="_Toc106110158"/>
      <w:bookmarkStart w:id="23" w:name="_Toc113835595"/>
      <w:bookmarkStart w:id="24" w:name="_Toc120124443"/>
      <w:bookmarkStart w:id="25" w:name="_Toc170761254"/>
      <w:r w:rsidRPr="00EA5FA7">
        <w:rPr>
          <w:lang w:eastAsia="zh-CN"/>
        </w:rPr>
        <w:t>9.3.1.15</w:t>
      </w:r>
      <w:r w:rsidRPr="00EA5FA7">
        <w:rPr>
          <w:lang w:eastAsia="zh-CN"/>
        </w:rPr>
        <w:tab/>
        <w:t>Transmission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868C100" w14:textId="77777777" w:rsidR="00C721AA" w:rsidRPr="00EA5FA7" w:rsidRDefault="00C721AA" w:rsidP="00C721AA">
      <w:pPr>
        <w:widowControl w:val="0"/>
        <w:rPr>
          <w:lang w:eastAsia="zh-CN"/>
        </w:rPr>
      </w:pPr>
      <w:r w:rsidRPr="00EA5FA7">
        <w:rPr>
          <w:lang w:eastAsia="zh-CN"/>
        </w:rPr>
        <w:t xml:space="preserve">The </w:t>
      </w:r>
      <w:r w:rsidRPr="00EA5FA7">
        <w:rPr>
          <w:i/>
          <w:lang w:eastAsia="zh-CN"/>
        </w:rPr>
        <w:t>Transmission Bandwidth</w:t>
      </w:r>
      <w:r w:rsidRPr="00EA5FA7">
        <w:rPr>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721AA" w:rsidRPr="00EA5FA7" w14:paraId="72CDC1EA" w14:textId="77777777" w:rsidTr="006B55F8">
        <w:trPr>
          <w:tblHeader/>
        </w:trPr>
        <w:tc>
          <w:tcPr>
            <w:tcW w:w="2448" w:type="dxa"/>
            <w:tcBorders>
              <w:top w:val="single" w:sz="4" w:space="0" w:color="auto"/>
              <w:left w:val="single" w:sz="4" w:space="0" w:color="auto"/>
              <w:bottom w:val="single" w:sz="4" w:space="0" w:color="auto"/>
              <w:right w:val="single" w:sz="4" w:space="0" w:color="auto"/>
            </w:tcBorders>
            <w:hideMark/>
          </w:tcPr>
          <w:p w14:paraId="55C0DBB7" w14:textId="77777777" w:rsidR="00C721AA" w:rsidRPr="00EA5FA7" w:rsidRDefault="00C721AA" w:rsidP="006B55F8">
            <w:pPr>
              <w:pStyle w:val="TAH"/>
              <w:keepNext w:val="0"/>
              <w:keepLines w:val="0"/>
              <w:widowControl w:val="0"/>
              <w:rPr>
                <w:lang w:eastAsia="ja-JP"/>
              </w:rPr>
            </w:pPr>
            <w:r w:rsidRPr="00EA5FA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2B9D697" w14:textId="77777777" w:rsidR="00C721AA" w:rsidRPr="00EA5FA7" w:rsidRDefault="00C721AA" w:rsidP="006B55F8">
            <w:pPr>
              <w:pStyle w:val="TAH"/>
              <w:keepNext w:val="0"/>
              <w:keepLines w:val="0"/>
              <w:widowControl w:val="0"/>
              <w:rPr>
                <w:lang w:eastAsia="ja-JP"/>
              </w:rPr>
            </w:pPr>
            <w:r w:rsidRPr="00EA5FA7">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E6A5A44" w14:textId="77777777" w:rsidR="00C721AA" w:rsidRPr="00EA5FA7" w:rsidRDefault="00C721AA" w:rsidP="006B55F8">
            <w:pPr>
              <w:pStyle w:val="TAH"/>
              <w:keepNext w:val="0"/>
              <w:keepLines w:val="0"/>
              <w:widowControl w:val="0"/>
              <w:rPr>
                <w:lang w:eastAsia="ja-JP"/>
              </w:rPr>
            </w:pPr>
            <w:r w:rsidRPr="00EA5FA7">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1159C66" w14:textId="77777777" w:rsidR="00C721AA" w:rsidRPr="00EA5FA7" w:rsidRDefault="00C721AA" w:rsidP="006B55F8">
            <w:pPr>
              <w:pStyle w:val="TAH"/>
              <w:keepNext w:val="0"/>
              <w:keepLines w:val="0"/>
              <w:widowControl w:val="0"/>
              <w:rPr>
                <w:lang w:eastAsia="ja-JP"/>
              </w:rPr>
            </w:pPr>
            <w:r w:rsidRPr="00EA5FA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1DC9A6" w14:textId="77777777" w:rsidR="00C721AA" w:rsidRPr="00EA5FA7" w:rsidRDefault="00C721AA" w:rsidP="006B55F8">
            <w:pPr>
              <w:pStyle w:val="TAH"/>
              <w:keepNext w:val="0"/>
              <w:keepLines w:val="0"/>
              <w:widowControl w:val="0"/>
              <w:rPr>
                <w:lang w:eastAsia="ja-JP"/>
              </w:rPr>
            </w:pPr>
            <w:r w:rsidRPr="00EA5FA7">
              <w:rPr>
                <w:lang w:eastAsia="ja-JP"/>
              </w:rPr>
              <w:t>Semantics Description</w:t>
            </w:r>
          </w:p>
        </w:tc>
      </w:tr>
      <w:tr w:rsidR="00C721AA" w:rsidRPr="00EA5FA7" w14:paraId="28125FF2" w14:textId="77777777" w:rsidTr="006B55F8">
        <w:tc>
          <w:tcPr>
            <w:tcW w:w="2448" w:type="dxa"/>
            <w:tcBorders>
              <w:top w:val="single" w:sz="4" w:space="0" w:color="auto"/>
              <w:left w:val="single" w:sz="4" w:space="0" w:color="auto"/>
              <w:bottom w:val="single" w:sz="4" w:space="0" w:color="auto"/>
              <w:right w:val="single" w:sz="4" w:space="0" w:color="auto"/>
            </w:tcBorders>
          </w:tcPr>
          <w:p w14:paraId="5A951B54" w14:textId="77777777" w:rsidR="00C721AA" w:rsidRPr="00EA5FA7" w:rsidRDefault="00C721AA" w:rsidP="006B55F8">
            <w:pPr>
              <w:pStyle w:val="TAL"/>
              <w:keepNext w:val="0"/>
              <w:keepLines w:val="0"/>
              <w:widowControl w:val="0"/>
              <w:rPr>
                <w:lang w:eastAsia="ja-JP"/>
              </w:rPr>
            </w:pPr>
            <w:r w:rsidRPr="00EA5FA7">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25463FF5" w14:textId="77777777" w:rsidR="00C721AA" w:rsidRPr="00EA5FA7" w:rsidRDefault="00C721AA" w:rsidP="006B55F8">
            <w:pPr>
              <w:pStyle w:val="TAL"/>
              <w:keepNext w:val="0"/>
              <w:keepLines w:val="0"/>
              <w:widowControl w:val="0"/>
              <w:rPr>
                <w:lang w:eastAsia="ja-JP"/>
              </w:rPr>
            </w:pPr>
            <w:r w:rsidRPr="00EA5FA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31056B3" w14:textId="77777777" w:rsidR="00C721AA" w:rsidRPr="00EA5FA7" w:rsidRDefault="00C721AA" w:rsidP="006B55F8">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4DAC972" w14:textId="77777777" w:rsidR="00C721AA" w:rsidRPr="00EA5FA7" w:rsidRDefault="00C721AA" w:rsidP="006B55F8">
            <w:pPr>
              <w:pStyle w:val="TAL"/>
              <w:keepNext w:val="0"/>
              <w:keepLines w:val="0"/>
              <w:widowControl w:val="0"/>
              <w:rPr>
                <w:lang w:eastAsia="ja-JP"/>
              </w:rPr>
            </w:pPr>
            <w:r w:rsidRPr="00EA5FA7">
              <w:rPr>
                <w:lang w:eastAsia="ja-JP"/>
              </w:rPr>
              <w:t>ENUMERATED (scs15, scs30, scs60, scs120, ...</w:t>
            </w:r>
            <w:r>
              <w:rPr>
                <w:lang w:eastAsia="ja-JP"/>
              </w:rPr>
              <w:t>,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086F1201" w14:textId="77777777" w:rsidR="00C721AA" w:rsidRPr="00EA5FA7" w:rsidRDefault="00C721AA" w:rsidP="006B55F8">
            <w:pPr>
              <w:pStyle w:val="TAL"/>
              <w:keepNext w:val="0"/>
              <w:keepLines w:val="0"/>
              <w:widowControl w:val="0"/>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C721AA" w:rsidRPr="00EA5FA7" w14:paraId="3939705C" w14:textId="77777777" w:rsidTr="006B55F8">
        <w:tc>
          <w:tcPr>
            <w:tcW w:w="2448" w:type="dxa"/>
            <w:tcBorders>
              <w:top w:val="single" w:sz="4" w:space="0" w:color="auto"/>
              <w:left w:val="single" w:sz="4" w:space="0" w:color="auto"/>
              <w:bottom w:val="single" w:sz="4" w:space="0" w:color="auto"/>
              <w:right w:val="single" w:sz="4" w:space="0" w:color="auto"/>
            </w:tcBorders>
            <w:hideMark/>
          </w:tcPr>
          <w:p w14:paraId="63F78780" w14:textId="77777777" w:rsidR="00C721AA" w:rsidRPr="00EA5FA7" w:rsidRDefault="00C721AA" w:rsidP="006B55F8">
            <w:pPr>
              <w:pStyle w:val="TAL"/>
              <w:keepNext w:val="0"/>
              <w:keepLines w:val="0"/>
              <w:widowControl w:val="0"/>
              <w:rPr>
                <w:lang w:eastAsia="ja-JP"/>
              </w:rPr>
            </w:pPr>
            <w:r w:rsidRPr="00EA5FA7">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2A16295F" w14:textId="77777777" w:rsidR="00C721AA" w:rsidRPr="00EA5FA7" w:rsidRDefault="00C721AA" w:rsidP="006B55F8">
            <w:pPr>
              <w:pStyle w:val="TAL"/>
              <w:keepNext w:val="0"/>
              <w:keepLines w:val="0"/>
              <w:widowControl w:val="0"/>
              <w:rPr>
                <w:lang w:eastAsia="ja-JP"/>
              </w:rPr>
            </w:pPr>
            <w:r w:rsidRPr="00EA5FA7">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F3DDC42" w14:textId="77777777" w:rsidR="00C721AA" w:rsidRPr="00EA5FA7" w:rsidRDefault="00C721AA" w:rsidP="006B55F8">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3379309" w14:textId="1FCDCE0A" w:rsidR="00C721AA" w:rsidRPr="00EA5FA7" w:rsidRDefault="00C721AA" w:rsidP="005B7E1A">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lang w:eastAsia="zh-CN"/>
              </w:rPr>
              <w:t>,</w:t>
            </w:r>
            <w:r>
              <w:rPr>
                <w:lang w:eastAsia="zh-CN"/>
              </w:rPr>
              <w:t xml:space="preserve"> </w:t>
            </w:r>
            <w:r>
              <w:rPr>
                <w:rFonts w:hint="eastAsia"/>
                <w:lang w:eastAsia="ja-JP"/>
              </w:rPr>
              <w:t>nrb15</w:t>
            </w:r>
            <w:ins w:id="26" w:author="ZTE" w:date="2024-08-04T14:41:00Z">
              <w:r w:rsidR="005B7E1A">
                <w:rPr>
                  <w:rFonts w:hint="eastAsia"/>
                  <w:lang w:eastAsia="zh-CN"/>
                </w:rPr>
                <w:t xml:space="preserve">, </w:t>
              </w:r>
              <w:r w:rsidR="005B7E1A" w:rsidRPr="00BC3A6D">
                <w:rPr>
                  <w:lang w:eastAsia="ja-JP"/>
                </w:rPr>
                <w:t>nrb</w:t>
              </w:r>
              <w:r w:rsidR="005B7E1A">
                <w:rPr>
                  <w:rFonts w:hint="eastAsia"/>
                  <w:lang w:eastAsia="zh-CN"/>
                </w:rPr>
                <w:t>12,</w:t>
              </w:r>
              <w:r w:rsidR="005B7E1A">
                <w:rPr>
                  <w:lang w:eastAsia="zh-CN"/>
                </w:rPr>
                <w:t xml:space="preserve"> </w:t>
              </w:r>
              <w:r w:rsidR="005B7E1A">
                <w:rPr>
                  <w:rFonts w:hint="eastAsia"/>
                  <w:lang w:eastAsia="ja-JP"/>
                </w:rPr>
                <w:t>nrb</w:t>
              </w:r>
              <w:r w:rsidR="005B7E1A">
                <w:rPr>
                  <w:rFonts w:hint="eastAsia"/>
                  <w:lang w:eastAsia="zh-CN"/>
                </w:rPr>
                <w:t>20</w:t>
              </w:r>
            </w:ins>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7F96C1D9" w14:textId="77777777" w:rsidR="00C721AA" w:rsidRDefault="00C721AA" w:rsidP="006B55F8">
            <w:pPr>
              <w:pStyle w:val="TAL"/>
              <w:keepNext w:val="0"/>
              <w:keepLines w:val="0"/>
              <w:widowControl w:val="0"/>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p w14:paraId="3610AFEA" w14:textId="5597936C" w:rsidR="0089654C" w:rsidRPr="00EA5FA7" w:rsidRDefault="0089654C" w:rsidP="006B55F8">
            <w:pPr>
              <w:pStyle w:val="TAL"/>
              <w:keepNext w:val="0"/>
              <w:keepLines w:val="0"/>
              <w:widowControl w:val="0"/>
              <w:rPr>
                <w:lang w:eastAsia="ja-JP"/>
              </w:rPr>
            </w:pPr>
            <w:ins w:id="27" w:author="ZTE" w:date="2024-09-25T16:07:00Z">
              <w:r w:rsidRPr="00DC3C37">
                <w:rPr>
                  <w:lang w:eastAsia="ja-JP"/>
                </w:rPr>
                <w:t xml:space="preserve">The </w:t>
              </w:r>
            </w:ins>
            <w:ins w:id="28" w:author="ZTE" w:date="2024-09-25T16:08:00Z">
              <w:r>
                <w:rPr>
                  <w:lang w:eastAsia="ja-JP"/>
                </w:rPr>
                <w:t>values nrb1</w:t>
              </w:r>
            </w:ins>
            <w:ins w:id="29" w:author="ZTE" w:date="2024-09-25T16:10:00Z">
              <w:r>
                <w:rPr>
                  <w:lang w:eastAsia="ja-JP"/>
                </w:rPr>
                <w:t>2</w:t>
              </w:r>
            </w:ins>
            <w:ins w:id="30" w:author="ZTE" w:date="2024-09-25T16:09:00Z">
              <w:r>
                <w:rPr>
                  <w:lang w:eastAsia="ja-JP"/>
                </w:rPr>
                <w:t xml:space="preserve"> and</w:t>
              </w:r>
            </w:ins>
            <w:ins w:id="31" w:author="ZTE" w:date="2024-09-25T16:08:00Z">
              <w:r>
                <w:rPr>
                  <w:lang w:eastAsia="ja-JP"/>
                </w:rPr>
                <w:t xml:space="preserve"> nrb</w:t>
              </w:r>
            </w:ins>
            <w:ins w:id="32" w:author="ZTE" w:date="2024-09-25T16:10:00Z">
              <w:r>
                <w:rPr>
                  <w:lang w:eastAsia="ja-JP"/>
                </w:rPr>
                <w:t>20 are</w:t>
              </w:r>
            </w:ins>
            <w:ins w:id="33" w:author="ZTE" w:date="2024-09-25T16:07:00Z">
              <w:r w:rsidRPr="00DC3C37">
                <w:rPr>
                  <w:lang w:eastAsia="ja-JP"/>
                </w:rPr>
                <w:t xml:space="preserve"> used to indicate the 12PRB transmission </w:t>
              </w:r>
              <w:r>
                <w:rPr>
                  <w:lang w:eastAsia="ja-JP"/>
                </w:rPr>
                <w:t xml:space="preserve">bandwidth within 3MHz channel </w:t>
              </w:r>
            </w:ins>
            <w:ins w:id="34" w:author="ZTE" w:date="2024-09-25T16:10:00Z">
              <w:r>
                <w:rPr>
                  <w:lang w:eastAsia="ja-JP"/>
                </w:rPr>
                <w:t>and</w:t>
              </w:r>
            </w:ins>
            <w:ins w:id="35" w:author="ZTE" w:date="2024-09-25T16:07:00Z">
              <w:r w:rsidRPr="00DC3C37">
                <w:rPr>
                  <w:lang w:eastAsia="ja-JP"/>
                </w:rPr>
                <w:t xml:space="preserve"> 20PRB transmission bandwidth within 5MHz channel (</w:t>
              </w:r>
            </w:ins>
            <w:ins w:id="36" w:author="ZTE" w:date="2024-09-25T16:10:00Z">
              <w:r w:rsidRPr="00DC3C37">
                <w:rPr>
                  <w:lang w:eastAsia="ja-JP"/>
                </w:rPr>
                <w:t>Table 5.4.3.1-3</w:t>
              </w:r>
              <w:r>
                <w:rPr>
                  <w:lang w:eastAsia="ja-JP"/>
                </w:rPr>
                <w:t xml:space="preserve"> of </w:t>
              </w:r>
            </w:ins>
            <w:ins w:id="37" w:author="ZTE" w:date="2024-09-25T16:07:00Z">
              <w:r w:rsidRPr="00DC3C37">
                <w:rPr>
                  <w:lang w:eastAsia="ja-JP"/>
                </w:rPr>
                <w:t xml:space="preserve">TS </w:t>
              </w:r>
              <w:r>
                <w:rPr>
                  <w:lang w:eastAsia="ja-JP"/>
                </w:rPr>
                <w:t>38.104</w:t>
              </w:r>
            </w:ins>
            <w:ins w:id="38" w:author="ZTE" w:date="2024-09-25T16:11:00Z">
              <w:r w:rsidRPr="00FD0425">
                <w:rPr>
                  <w:lang w:eastAsia="ja-JP"/>
                </w:rPr>
                <w:t>[24]</w:t>
              </w:r>
            </w:ins>
            <w:ins w:id="39" w:author="ZTE" w:date="2024-09-25T16:07:00Z">
              <w:r w:rsidRPr="00DC3C37">
                <w:rPr>
                  <w:lang w:eastAsia="ja-JP"/>
                </w:rPr>
                <w:t>).</w:t>
              </w:r>
            </w:ins>
          </w:p>
        </w:tc>
      </w:tr>
    </w:tbl>
    <w:p w14:paraId="6B9856C8" w14:textId="77777777" w:rsidR="00C721AA" w:rsidRPr="00EA5FA7" w:rsidRDefault="00C721AA" w:rsidP="00C721AA">
      <w:pPr>
        <w:widowControl w:val="0"/>
        <w:rPr>
          <w:lang w:eastAsia="zh-CN"/>
        </w:rPr>
      </w:pPr>
    </w:p>
    <w:p w14:paraId="7F3A57CF" w14:textId="77777777" w:rsidR="005B7E1A" w:rsidRDefault="00723309" w:rsidP="00723309">
      <w:pPr>
        <w:sectPr w:rsidR="005B7E1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r>
        <w:t>/</w:t>
      </w:r>
    </w:p>
    <w:p w14:paraId="70D3454D" w14:textId="0CBE6521" w:rsidR="00723309" w:rsidRDefault="00723309" w:rsidP="00723309">
      <w:r>
        <w:lastRenderedPageBreak/>
        <w:t>/////////////////////////////////////////////////////////////irrelevant operations skipped/////////////////////////////////////////////////////////////////////</w:t>
      </w:r>
    </w:p>
    <w:p w14:paraId="5BEA7B06" w14:textId="1E057F52" w:rsidR="00723309" w:rsidRDefault="00E67399" w:rsidP="00E67399">
      <w:pPr>
        <w:pStyle w:val="3"/>
      </w:pPr>
      <w:bookmarkStart w:id="40" w:name="_Toc170761606"/>
      <w:r w:rsidRPr="00EA5FA7">
        <w:t>9.4.5</w:t>
      </w:r>
      <w:r w:rsidRPr="00EA5FA7">
        <w:tab/>
        <w:t>Information Element Definitions</w:t>
      </w:r>
      <w:bookmarkEnd w:id="40"/>
    </w:p>
    <w:p w14:paraId="11F2A1BE" w14:textId="1372878D" w:rsidR="008E592D" w:rsidRDefault="004323E5">
      <w:r>
        <w:t>//////////////////////////////////////////////////////////////irrelevant operations skipped/////////////////////////////////////////////////////////////////////</w:t>
      </w:r>
    </w:p>
    <w:p w14:paraId="61AB01F6" w14:textId="0953CD1E" w:rsidR="009A61BD" w:rsidRPr="00975764" w:rsidRDefault="00975764" w:rsidP="00975764">
      <w:pPr>
        <w:pStyle w:val="PL"/>
        <w:outlineLvl w:val="3"/>
        <w:rPr>
          <w:snapToGrid w:val="0"/>
        </w:rPr>
      </w:pPr>
      <w:r w:rsidRPr="00EA5FA7">
        <w:rPr>
          <w:snapToGrid w:val="0"/>
        </w:rPr>
        <w:t>-- N</w:t>
      </w:r>
    </w:p>
    <w:p w14:paraId="4D5FCFCB" w14:textId="661618A7" w:rsidR="009A61BD" w:rsidRDefault="009A61BD">
      <w:pPr>
        <w:rPr>
          <w:lang w:eastAsia="zh-CN"/>
        </w:rPr>
      </w:pPr>
      <w:r>
        <w:t>//////////////////////////////////////////////////////////////irrelevant operations skipped/////////////////////////////////////////////////////////////////////</w:t>
      </w:r>
    </w:p>
    <w:p w14:paraId="45F235D3" w14:textId="77777777" w:rsidR="005B7E1A" w:rsidRPr="00EA5FA7" w:rsidRDefault="005B7E1A" w:rsidP="005B7E1A">
      <w:pPr>
        <w:pStyle w:val="PL"/>
      </w:pPr>
    </w:p>
    <w:p w14:paraId="7807AABA" w14:textId="77777777" w:rsidR="005B7E1A" w:rsidRPr="00EA5FA7" w:rsidRDefault="005B7E1A" w:rsidP="005B7E1A">
      <w:pPr>
        <w:pStyle w:val="PL"/>
      </w:pPr>
      <w:r w:rsidRPr="00EA5FA7">
        <w:t>NRCellIdentity ::= BIT STRING (SIZE(36))</w:t>
      </w:r>
    </w:p>
    <w:p w14:paraId="0F2BDA71" w14:textId="45D3B58F" w:rsidR="009A61BD" w:rsidRPr="00975764" w:rsidRDefault="009A61BD" w:rsidP="00975764">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r>
        <w:rPr>
          <w:rFonts w:eastAsia="宋体"/>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ins w:id="41" w:author="ZTE" w:date="2024-08-04T14:41:00Z">
        <w:r w:rsidR="005B7E1A">
          <w:rPr>
            <w:rFonts w:hint="eastAsia"/>
            <w:lang w:eastAsia="zh-CN"/>
          </w:rPr>
          <w:t>,</w:t>
        </w:r>
        <w:r w:rsidR="005B7E1A" w:rsidRPr="00BC3A6D">
          <w:rPr>
            <w:lang w:eastAsia="ja-JP"/>
          </w:rPr>
          <w:t xml:space="preserve"> nrb</w:t>
        </w:r>
        <w:r w:rsidR="005B7E1A">
          <w:rPr>
            <w:rFonts w:hint="eastAsia"/>
            <w:lang w:eastAsia="zh-CN"/>
          </w:rPr>
          <w:t>12</w:t>
        </w:r>
        <w:r w:rsidR="005B7E1A">
          <w:rPr>
            <w:lang w:eastAsia="ja-JP"/>
          </w:rPr>
          <w:t>, nrb</w:t>
        </w:r>
        <w:r w:rsidR="005B7E1A">
          <w:rPr>
            <w:rFonts w:hint="eastAsia"/>
            <w:lang w:eastAsia="zh-CN"/>
          </w:rPr>
          <w:t>20</w:t>
        </w:r>
      </w:ins>
      <w:r w:rsidRPr="00EA5FA7">
        <w:rPr>
          <w:rFonts w:eastAsia="宋体"/>
        </w:rPr>
        <w:t>}</w:t>
      </w:r>
    </w:p>
    <w:p w14:paraId="786172FC" w14:textId="77777777" w:rsidR="005B7E1A" w:rsidRPr="00EA5FA7" w:rsidRDefault="005B7E1A" w:rsidP="005B7E1A">
      <w:pPr>
        <w:pStyle w:val="PL"/>
        <w:rPr>
          <w:rFonts w:eastAsia="宋体"/>
        </w:rPr>
      </w:pPr>
    </w:p>
    <w:p w14:paraId="4D851EC3" w14:textId="77777777" w:rsidR="005B7E1A" w:rsidRPr="00EA5FA7" w:rsidRDefault="005B7E1A" w:rsidP="005B7E1A">
      <w:pPr>
        <w:pStyle w:val="PL"/>
        <w:rPr>
          <w:rFonts w:eastAsia="宋体"/>
        </w:rPr>
      </w:pPr>
      <w:r w:rsidRPr="00EA5FA7">
        <w:rPr>
          <w:rFonts w:eastAsia="宋体"/>
        </w:rPr>
        <w:t>NRPCI ::= INTEGER(0..1007)</w:t>
      </w:r>
    </w:p>
    <w:p w14:paraId="35E5E878" w14:textId="06FA0A5E" w:rsidR="008E592D" w:rsidRDefault="009A61BD">
      <w:pPr>
        <w:rPr>
          <w:lang w:eastAsia="zh-CN"/>
        </w:rPr>
      </w:pPr>
      <w:r>
        <w:t>//////////////////////////////////////////////////////////////irrelevant operations skipped/////////////////////////////////////////////////////////////////////</w:t>
      </w:r>
    </w:p>
    <w:p w14:paraId="6769DBAF" w14:textId="77777777" w:rsidR="005B7E1A" w:rsidRDefault="005B7E1A" w:rsidP="005B7E1A">
      <w:pPr>
        <w:pStyle w:val="PL"/>
        <w:rPr>
          <w:rFonts w:eastAsia="宋体"/>
        </w:rPr>
      </w:pPr>
    </w:p>
    <w:p w14:paraId="775CCBE5" w14:textId="77777777" w:rsidR="005B7E1A" w:rsidRDefault="005B7E1A">
      <w:pPr>
        <w:rPr>
          <w:lang w:eastAsia="zh-CN"/>
        </w:rPr>
      </w:pPr>
    </w:p>
    <w:sectPr w:rsidR="005B7E1A" w:rsidSect="005B7E1A">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F13D4" w14:textId="77777777" w:rsidR="002A5FB3" w:rsidRDefault="002A5FB3">
      <w:pPr>
        <w:spacing w:after="0"/>
      </w:pPr>
      <w:r>
        <w:separator/>
      </w:r>
    </w:p>
  </w:endnote>
  <w:endnote w:type="continuationSeparator" w:id="0">
    <w:p w14:paraId="40B95D07" w14:textId="77777777" w:rsidR="002A5FB3" w:rsidRDefault="002A5F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微软雅黑"/>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B09B3" w14:textId="77777777" w:rsidR="002A5FB3" w:rsidRDefault="002A5FB3">
      <w:pPr>
        <w:spacing w:after="0"/>
      </w:pPr>
      <w:r>
        <w:separator/>
      </w:r>
    </w:p>
  </w:footnote>
  <w:footnote w:type="continuationSeparator" w:id="0">
    <w:p w14:paraId="1020D70E" w14:textId="77777777" w:rsidR="002A5FB3" w:rsidRDefault="002A5F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0FBAC" w14:textId="77777777" w:rsidR="008E592D" w:rsidRDefault="008E592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9D6F9" w14:textId="77777777" w:rsidR="008E592D" w:rsidRDefault="004323E5">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CDCDE" w14:textId="77777777" w:rsidR="008E592D" w:rsidRDefault="008E592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0C"/>
    <w:rsid w:val="00012C0A"/>
    <w:rsid w:val="00022E4A"/>
    <w:rsid w:val="00033E27"/>
    <w:rsid w:val="00033E4B"/>
    <w:rsid w:val="0004228B"/>
    <w:rsid w:val="000430B5"/>
    <w:rsid w:val="000467A8"/>
    <w:rsid w:val="000606F8"/>
    <w:rsid w:val="00075178"/>
    <w:rsid w:val="00082AC4"/>
    <w:rsid w:val="000A44A5"/>
    <w:rsid w:val="000A4BDE"/>
    <w:rsid w:val="000A6394"/>
    <w:rsid w:val="000B0CED"/>
    <w:rsid w:val="000B3F74"/>
    <w:rsid w:val="000B7FED"/>
    <w:rsid w:val="000C038A"/>
    <w:rsid w:val="000C23ED"/>
    <w:rsid w:val="000C6598"/>
    <w:rsid w:val="000C6E32"/>
    <w:rsid w:val="000D44B3"/>
    <w:rsid w:val="000D6011"/>
    <w:rsid w:val="00132886"/>
    <w:rsid w:val="00145D43"/>
    <w:rsid w:val="00146A24"/>
    <w:rsid w:val="001653ED"/>
    <w:rsid w:val="00184D25"/>
    <w:rsid w:val="0018666C"/>
    <w:rsid w:val="00192C46"/>
    <w:rsid w:val="00193FE7"/>
    <w:rsid w:val="0019633F"/>
    <w:rsid w:val="001A08B3"/>
    <w:rsid w:val="001A7B60"/>
    <w:rsid w:val="001B52F0"/>
    <w:rsid w:val="001B6330"/>
    <w:rsid w:val="001B7A65"/>
    <w:rsid w:val="001C2091"/>
    <w:rsid w:val="001D3352"/>
    <w:rsid w:val="001D5413"/>
    <w:rsid w:val="001E38FA"/>
    <w:rsid w:val="001E41F3"/>
    <w:rsid w:val="001F4A6E"/>
    <w:rsid w:val="001F5C05"/>
    <w:rsid w:val="002003D1"/>
    <w:rsid w:val="00210284"/>
    <w:rsid w:val="002210EC"/>
    <w:rsid w:val="00233A6A"/>
    <w:rsid w:val="00233D4B"/>
    <w:rsid w:val="002372B3"/>
    <w:rsid w:val="00253453"/>
    <w:rsid w:val="0026004D"/>
    <w:rsid w:val="002640DD"/>
    <w:rsid w:val="0027458A"/>
    <w:rsid w:val="00275D12"/>
    <w:rsid w:val="00284FEB"/>
    <w:rsid w:val="002856DB"/>
    <w:rsid w:val="002860C4"/>
    <w:rsid w:val="002913E4"/>
    <w:rsid w:val="00293702"/>
    <w:rsid w:val="00296FB7"/>
    <w:rsid w:val="002A5FB3"/>
    <w:rsid w:val="002B5741"/>
    <w:rsid w:val="002B6F84"/>
    <w:rsid w:val="002C5271"/>
    <w:rsid w:val="002D22B9"/>
    <w:rsid w:val="002D66FB"/>
    <w:rsid w:val="002D7C46"/>
    <w:rsid w:val="002E0A65"/>
    <w:rsid w:val="002E0AE0"/>
    <w:rsid w:val="002E472E"/>
    <w:rsid w:val="002F1A39"/>
    <w:rsid w:val="00305409"/>
    <w:rsid w:val="00307270"/>
    <w:rsid w:val="00333598"/>
    <w:rsid w:val="00343D34"/>
    <w:rsid w:val="00347615"/>
    <w:rsid w:val="0035586A"/>
    <w:rsid w:val="003609EF"/>
    <w:rsid w:val="003617FA"/>
    <w:rsid w:val="0036231A"/>
    <w:rsid w:val="003719DE"/>
    <w:rsid w:val="00374DD4"/>
    <w:rsid w:val="00375D9F"/>
    <w:rsid w:val="00383185"/>
    <w:rsid w:val="00390752"/>
    <w:rsid w:val="003A33DA"/>
    <w:rsid w:val="003A7955"/>
    <w:rsid w:val="003B1396"/>
    <w:rsid w:val="003C5288"/>
    <w:rsid w:val="003E1A36"/>
    <w:rsid w:val="003F7459"/>
    <w:rsid w:val="00410371"/>
    <w:rsid w:val="00411AE3"/>
    <w:rsid w:val="00421170"/>
    <w:rsid w:val="004242F1"/>
    <w:rsid w:val="004323E5"/>
    <w:rsid w:val="0043482A"/>
    <w:rsid w:val="00452C89"/>
    <w:rsid w:val="00453D6B"/>
    <w:rsid w:val="00457DEB"/>
    <w:rsid w:val="00467756"/>
    <w:rsid w:val="004842CD"/>
    <w:rsid w:val="00495EE5"/>
    <w:rsid w:val="004A12BD"/>
    <w:rsid w:val="004B5E99"/>
    <w:rsid w:val="004B75B7"/>
    <w:rsid w:val="004D30F8"/>
    <w:rsid w:val="004D6A33"/>
    <w:rsid w:val="004E0B76"/>
    <w:rsid w:val="004E0F56"/>
    <w:rsid w:val="004F2AE3"/>
    <w:rsid w:val="00502241"/>
    <w:rsid w:val="005141D9"/>
    <w:rsid w:val="0051580D"/>
    <w:rsid w:val="00520429"/>
    <w:rsid w:val="00522FCA"/>
    <w:rsid w:val="005276AD"/>
    <w:rsid w:val="0054336A"/>
    <w:rsid w:val="00547111"/>
    <w:rsid w:val="005549E9"/>
    <w:rsid w:val="00564723"/>
    <w:rsid w:val="00565A74"/>
    <w:rsid w:val="00565ED1"/>
    <w:rsid w:val="00592D74"/>
    <w:rsid w:val="005A3568"/>
    <w:rsid w:val="005B7E1A"/>
    <w:rsid w:val="005E2C44"/>
    <w:rsid w:val="005F5889"/>
    <w:rsid w:val="00604E77"/>
    <w:rsid w:val="00614465"/>
    <w:rsid w:val="00615716"/>
    <w:rsid w:val="00621188"/>
    <w:rsid w:val="006257ED"/>
    <w:rsid w:val="00632B15"/>
    <w:rsid w:val="00643894"/>
    <w:rsid w:val="00643E25"/>
    <w:rsid w:val="0064680A"/>
    <w:rsid w:val="0064695D"/>
    <w:rsid w:val="00653DE4"/>
    <w:rsid w:val="00663665"/>
    <w:rsid w:val="00665C47"/>
    <w:rsid w:val="006663BB"/>
    <w:rsid w:val="0067615A"/>
    <w:rsid w:val="00687AA2"/>
    <w:rsid w:val="00695808"/>
    <w:rsid w:val="006B2DB4"/>
    <w:rsid w:val="006B46FB"/>
    <w:rsid w:val="006B5A06"/>
    <w:rsid w:val="006C7793"/>
    <w:rsid w:val="006E1CDA"/>
    <w:rsid w:val="006E21FB"/>
    <w:rsid w:val="006E7624"/>
    <w:rsid w:val="007116A2"/>
    <w:rsid w:val="00723309"/>
    <w:rsid w:val="00723A5D"/>
    <w:rsid w:val="00727733"/>
    <w:rsid w:val="0073401D"/>
    <w:rsid w:val="00736CFA"/>
    <w:rsid w:val="00744D20"/>
    <w:rsid w:val="00751E93"/>
    <w:rsid w:val="00755A93"/>
    <w:rsid w:val="007600CD"/>
    <w:rsid w:val="0076319A"/>
    <w:rsid w:val="0077270E"/>
    <w:rsid w:val="0077513F"/>
    <w:rsid w:val="00783F37"/>
    <w:rsid w:val="00792342"/>
    <w:rsid w:val="007944BD"/>
    <w:rsid w:val="00794F45"/>
    <w:rsid w:val="00797529"/>
    <w:rsid w:val="007977A8"/>
    <w:rsid w:val="007A0C4D"/>
    <w:rsid w:val="007A5C83"/>
    <w:rsid w:val="007B512A"/>
    <w:rsid w:val="007C2097"/>
    <w:rsid w:val="007C353D"/>
    <w:rsid w:val="007C77C4"/>
    <w:rsid w:val="007D17E1"/>
    <w:rsid w:val="007D27C9"/>
    <w:rsid w:val="007D5879"/>
    <w:rsid w:val="007D6A07"/>
    <w:rsid w:val="007D781E"/>
    <w:rsid w:val="007E01D9"/>
    <w:rsid w:val="007E3545"/>
    <w:rsid w:val="007F214A"/>
    <w:rsid w:val="007F7259"/>
    <w:rsid w:val="008040A8"/>
    <w:rsid w:val="00806689"/>
    <w:rsid w:val="00820635"/>
    <w:rsid w:val="008279FA"/>
    <w:rsid w:val="00836C6D"/>
    <w:rsid w:val="008455D3"/>
    <w:rsid w:val="008465D8"/>
    <w:rsid w:val="00857E00"/>
    <w:rsid w:val="008626E7"/>
    <w:rsid w:val="008669C7"/>
    <w:rsid w:val="00870EE7"/>
    <w:rsid w:val="00873C27"/>
    <w:rsid w:val="00876E69"/>
    <w:rsid w:val="0087766B"/>
    <w:rsid w:val="008807EB"/>
    <w:rsid w:val="00885406"/>
    <w:rsid w:val="0088614A"/>
    <w:rsid w:val="008863B9"/>
    <w:rsid w:val="0089654C"/>
    <w:rsid w:val="008A45A6"/>
    <w:rsid w:val="008B26E1"/>
    <w:rsid w:val="008C735D"/>
    <w:rsid w:val="008D3CCC"/>
    <w:rsid w:val="008D6CB6"/>
    <w:rsid w:val="008E592D"/>
    <w:rsid w:val="008F3789"/>
    <w:rsid w:val="008F5F27"/>
    <w:rsid w:val="008F686C"/>
    <w:rsid w:val="00903105"/>
    <w:rsid w:val="00906953"/>
    <w:rsid w:val="00907ED6"/>
    <w:rsid w:val="00912115"/>
    <w:rsid w:val="00912F29"/>
    <w:rsid w:val="009148DE"/>
    <w:rsid w:val="00922405"/>
    <w:rsid w:val="00933962"/>
    <w:rsid w:val="00941E30"/>
    <w:rsid w:val="00942510"/>
    <w:rsid w:val="00950C97"/>
    <w:rsid w:val="00975764"/>
    <w:rsid w:val="009777D9"/>
    <w:rsid w:val="00991B88"/>
    <w:rsid w:val="00994492"/>
    <w:rsid w:val="00997AAF"/>
    <w:rsid w:val="009A5753"/>
    <w:rsid w:val="009A579D"/>
    <w:rsid w:val="009A61BD"/>
    <w:rsid w:val="009A7FCC"/>
    <w:rsid w:val="009B115E"/>
    <w:rsid w:val="009B73A8"/>
    <w:rsid w:val="009C2E59"/>
    <w:rsid w:val="009E3297"/>
    <w:rsid w:val="009E5D98"/>
    <w:rsid w:val="009E6D9F"/>
    <w:rsid w:val="009F734F"/>
    <w:rsid w:val="00A075A0"/>
    <w:rsid w:val="00A10264"/>
    <w:rsid w:val="00A12AD9"/>
    <w:rsid w:val="00A13D9E"/>
    <w:rsid w:val="00A14132"/>
    <w:rsid w:val="00A246B6"/>
    <w:rsid w:val="00A25270"/>
    <w:rsid w:val="00A25FE4"/>
    <w:rsid w:val="00A30612"/>
    <w:rsid w:val="00A40E17"/>
    <w:rsid w:val="00A41DFA"/>
    <w:rsid w:val="00A43A60"/>
    <w:rsid w:val="00A47E70"/>
    <w:rsid w:val="00A50CF0"/>
    <w:rsid w:val="00A740C3"/>
    <w:rsid w:val="00A7671C"/>
    <w:rsid w:val="00A824FF"/>
    <w:rsid w:val="00A952AB"/>
    <w:rsid w:val="00A960E9"/>
    <w:rsid w:val="00AA2CBC"/>
    <w:rsid w:val="00AB275A"/>
    <w:rsid w:val="00AB4EA6"/>
    <w:rsid w:val="00AC3633"/>
    <w:rsid w:val="00AC4FC7"/>
    <w:rsid w:val="00AC5820"/>
    <w:rsid w:val="00AD1CD8"/>
    <w:rsid w:val="00AD74B8"/>
    <w:rsid w:val="00AF0D95"/>
    <w:rsid w:val="00B23B42"/>
    <w:rsid w:val="00B258BB"/>
    <w:rsid w:val="00B30835"/>
    <w:rsid w:val="00B473D4"/>
    <w:rsid w:val="00B4755D"/>
    <w:rsid w:val="00B531C4"/>
    <w:rsid w:val="00B560C4"/>
    <w:rsid w:val="00B64897"/>
    <w:rsid w:val="00B67B97"/>
    <w:rsid w:val="00B70135"/>
    <w:rsid w:val="00B75DD1"/>
    <w:rsid w:val="00B968C8"/>
    <w:rsid w:val="00BA3099"/>
    <w:rsid w:val="00BA3EC5"/>
    <w:rsid w:val="00BA51D9"/>
    <w:rsid w:val="00BB5DFC"/>
    <w:rsid w:val="00BC2C3D"/>
    <w:rsid w:val="00BD279D"/>
    <w:rsid w:val="00BD4A69"/>
    <w:rsid w:val="00BD6BB8"/>
    <w:rsid w:val="00BF49E8"/>
    <w:rsid w:val="00C12C66"/>
    <w:rsid w:val="00C4049F"/>
    <w:rsid w:val="00C510BE"/>
    <w:rsid w:val="00C53471"/>
    <w:rsid w:val="00C549D4"/>
    <w:rsid w:val="00C66BA2"/>
    <w:rsid w:val="00C721AA"/>
    <w:rsid w:val="00C870F6"/>
    <w:rsid w:val="00C95308"/>
    <w:rsid w:val="00C956CB"/>
    <w:rsid w:val="00C95985"/>
    <w:rsid w:val="00C979B3"/>
    <w:rsid w:val="00CB3912"/>
    <w:rsid w:val="00CC119F"/>
    <w:rsid w:val="00CC5026"/>
    <w:rsid w:val="00CC6728"/>
    <w:rsid w:val="00CC68D0"/>
    <w:rsid w:val="00CD0EE0"/>
    <w:rsid w:val="00CD2479"/>
    <w:rsid w:val="00CD2BB0"/>
    <w:rsid w:val="00CD3169"/>
    <w:rsid w:val="00CD470A"/>
    <w:rsid w:val="00CE08B0"/>
    <w:rsid w:val="00CF27F3"/>
    <w:rsid w:val="00CF6499"/>
    <w:rsid w:val="00D033E6"/>
    <w:rsid w:val="00D03F9A"/>
    <w:rsid w:val="00D06D51"/>
    <w:rsid w:val="00D16744"/>
    <w:rsid w:val="00D20EFF"/>
    <w:rsid w:val="00D21584"/>
    <w:rsid w:val="00D24991"/>
    <w:rsid w:val="00D32A52"/>
    <w:rsid w:val="00D36F9F"/>
    <w:rsid w:val="00D40FA1"/>
    <w:rsid w:val="00D455C3"/>
    <w:rsid w:val="00D50255"/>
    <w:rsid w:val="00D607E8"/>
    <w:rsid w:val="00D61320"/>
    <w:rsid w:val="00D627BE"/>
    <w:rsid w:val="00D66520"/>
    <w:rsid w:val="00D73BAE"/>
    <w:rsid w:val="00D77234"/>
    <w:rsid w:val="00D8322C"/>
    <w:rsid w:val="00D84AE9"/>
    <w:rsid w:val="00D85C54"/>
    <w:rsid w:val="00D877A2"/>
    <w:rsid w:val="00D9787E"/>
    <w:rsid w:val="00DA308C"/>
    <w:rsid w:val="00DA3E4D"/>
    <w:rsid w:val="00DB0B07"/>
    <w:rsid w:val="00DC43D1"/>
    <w:rsid w:val="00DD3572"/>
    <w:rsid w:val="00DD51A0"/>
    <w:rsid w:val="00DE34CF"/>
    <w:rsid w:val="00DE4674"/>
    <w:rsid w:val="00DF4F22"/>
    <w:rsid w:val="00E12ED4"/>
    <w:rsid w:val="00E13F3D"/>
    <w:rsid w:val="00E17D76"/>
    <w:rsid w:val="00E216A7"/>
    <w:rsid w:val="00E24E50"/>
    <w:rsid w:val="00E33D91"/>
    <w:rsid w:val="00E34898"/>
    <w:rsid w:val="00E45F18"/>
    <w:rsid w:val="00E47BF9"/>
    <w:rsid w:val="00E51C04"/>
    <w:rsid w:val="00E64DC4"/>
    <w:rsid w:val="00E67399"/>
    <w:rsid w:val="00E917C8"/>
    <w:rsid w:val="00EA1928"/>
    <w:rsid w:val="00EB09B7"/>
    <w:rsid w:val="00EC6831"/>
    <w:rsid w:val="00ED4F7C"/>
    <w:rsid w:val="00EE00A9"/>
    <w:rsid w:val="00EE7D7C"/>
    <w:rsid w:val="00F029EB"/>
    <w:rsid w:val="00F03871"/>
    <w:rsid w:val="00F13248"/>
    <w:rsid w:val="00F171D8"/>
    <w:rsid w:val="00F248D3"/>
    <w:rsid w:val="00F25D98"/>
    <w:rsid w:val="00F300FB"/>
    <w:rsid w:val="00F40263"/>
    <w:rsid w:val="00F4078B"/>
    <w:rsid w:val="00F74CD2"/>
    <w:rsid w:val="00F877D9"/>
    <w:rsid w:val="00F95BF6"/>
    <w:rsid w:val="00FB6386"/>
    <w:rsid w:val="00FC57A1"/>
    <w:rsid w:val="00FC729A"/>
    <w:rsid w:val="00FD1207"/>
    <w:rsid w:val="00FE1061"/>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b"/>
    <w:qFormat/>
    <w:rsid w:val="00D73BAE"/>
    <w:pPr>
      <w:tabs>
        <w:tab w:val="right" w:pos="9923"/>
      </w:tabs>
      <w:ind w:right="-7"/>
    </w:pPr>
    <w:rPr>
      <w:rFonts w:eastAsia="Times New Roman" w:cs="Arial"/>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9EAB30-A616-474E-BFCF-57EAF766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1000</Words>
  <Characters>5704</Characters>
  <Application>Microsoft Office Word</Application>
  <DocSecurity>0</DocSecurity>
  <Lines>47</Lines>
  <Paragraphs>13</Paragraphs>
  <ScaleCrop>false</ScaleCrop>
  <Company>3GPP Support Team</Company>
  <LinksUpToDate>false</LinksUpToDate>
  <CharactersWithSpaces>6691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42</cp:revision>
  <cp:lastPrinted>2411-12-31T15:59:00Z</cp:lastPrinted>
  <dcterms:created xsi:type="dcterms:W3CDTF">2024-09-17T18:48:00Z</dcterms:created>
  <dcterms:modified xsi:type="dcterms:W3CDTF">2024-09-27T08:00:00Z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